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502C6" w14:textId="10128718" w:rsidR="003A0950" w:rsidRDefault="003A0950" w:rsidP="003A0950">
      <w:pPr>
        <w:spacing w:before="120" w:after="120" w:line="240" w:lineRule="auto"/>
        <w:rPr>
          <w:rFonts w:cstheme="minorHAnsi"/>
          <w:b/>
        </w:rPr>
      </w:pPr>
    </w:p>
    <w:p w14:paraId="0C6C1EA0" w14:textId="6DCCE549" w:rsidR="00D065D0" w:rsidRPr="00BD58D6" w:rsidRDefault="004E2601" w:rsidP="00E45594">
      <w:pPr>
        <w:spacing w:before="120" w:after="120" w:line="240" w:lineRule="auto"/>
        <w:jc w:val="center"/>
        <w:rPr>
          <w:rFonts w:cstheme="minorHAnsi"/>
          <w:b/>
        </w:rPr>
      </w:pPr>
      <w:r w:rsidRPr="00BD58D6">
        <w:rPr>
          <w:rFonts w:cstheme="minorHAnsi"/>
          <w:b/>
        </w:rPr>
        <w:t xml:space="preserve">UMOWA </w:t>
      </w:r>
      <w:r w:rsidR="00414E0A" w:rsidRPr="00BD58D6">
        <w:rPr>
          <w:rFonts w:cstheme="minorHAnsi"/>
          <w:b/>
        </w:rPr>
        <w:t xml:space="preserve">NA SUKCESYWNE </w:t>
      </w:r>
      <w:r w:rsidR="00254F6C" w:rsidRPr="00BD58D6">
        <w:rPr>
          <w:rFonts w:cstheme="minorHAnsi"/>
          <w:b/>
        </w:rPr>
        <w:t xml:space="preserve">DOSTAWY </w:t>
      </w:r>
      <w:r w:rsidR="00414E0A" w:rsidRPr="00BD58D6">
        <w:rPr>
          <w:rFonts w:cstheme="minorHAnsi"/>
          <w:b/>
        </w:rPr>
        <w:t>MATERIAŁÓW</w:t>
      </w:r>
    </w:p>
    <w:p w14:paraId="283A7AE6" w14:textId="5DDDD03D" w:rsidR="004E2601" w:rsidRPr="00BD58D6" w:rsidRDefault="004E2601" w:rsidP="00E45594">
      <w:pPr>
        <w:spacing w:before="120" w:after="120" w:line="240" w:lineRule="auto"/>
        <w:jc w:val="center"/>
        <w:rPr>
          <w:rFonts w:cstheme="minorHAnsi"/>
          <w:b/>
        </w:rPr>
      </w:pPr>
      <w:r w:rsidRPr="00BD58D6">
        <w:rPr>
          <w:rFonts w:cstheme="minorHAnsi"/>
          <w:b/>
        </w:rPr>
        <w:t xml:space="preserve">NR </w:t>
      </w:r>
      <w:r w:rsidR="00BB46F2" w:rsidRPr="00BD58D6">
        <w:rPr>
          <w:rFonts w:cstheme="minorHAnsi"/>
          <w:b/>
        </w:rPr>
        <w:t>____________</w:t>
      </w:r>
    </w:p>
    <w:p w14:paraId="66897ED4" w14:textId="3F6A9E7E" w:rsidR="00254B5C" w:rsidRPr="00BD58D6" w:rsidRDefault="009B0E75" w:rsidP="00E45594">
      <w:pPr>
        <w:spacing w:before="120" w:after="120" w:line="240" w:lineRule="auto"/>
        <w:jc w:val="center"/>
        <w:rPr>
          <w:rFonts w:cstheme="minorHAnsi"/>
        </w:rPr>
      </w:pPr>
      <w:r w:rsidRPr="00BD58D6">
        <w:rPr>
          <w:rFonts w:cstheme="minorHAnsi"/>
        </w:rPr>
        <w:t xml:space="preserve">zawarta w Warszawie w dniu </w:t>
      </w:r>
      <w:r w:rsidR="00BB46F2" w:rsidRPr="00BD58D6">
        <w:rPr>
          <w:rFonts w:cstheme="minorHAnsi"/>
        </w:rPr>
        <w:t>___________</w:t>
      </w:r>
    </w:p>
    <w:p w14:paraId="784F2B33" w14:textId="2DED81B4" w:rsidR="00054942" w:rsidRPr="00BD58D6" w:rsidRDefault="00054942" w:rsidP="00E45594">
      <w:pPr>
        <w:spacing w:before="120" w:after="120" w:line="240" w:lineRule="auto"/>
        <w:jc w:val="center"/>
        <w:rPr>
          <w:rFonts w:cstheme="minorHAnsi"/>
        </w:rPr>
      </w:pPr>
      <w:r w:rsidRPr="00BD58D6">
        <w:rPr>
          <w:rFonts w:cstheme="minorHAnsi"/>
        </w:rPr>
        <w:t xml:space="preserve">zawarta elektronicznie, za datę zawarcia Umowy przyjmuje się datę złożenia podpisu elektronicznego przez ostatnią z osób reprezentującą Strony </w:t>
      </w:r>
      <w:r w:rsidR="00C40797">
        <w:rPr>
          <w:rFonts w:cstheme="minorHAnsi"/>
        </w:rPr>
        <w:t>U</w:t>
      </w:r>
      <w:r w:rsidRPr="00BD58D6">
        <w:rPr>
          <w:rFonts w:cstheme="minorHAnsi"/>
        </w:rPr>
        <w:t>mowy.</w:t>
      </w:r>
    </w:p>
    <w:p w14:paraId="43D36A79" w14:textId="7C3BA738" w:rsidR="004E2601" w:rsidRPr="00BD58D6" w:rsidRDefault="004E2601" w:rsidP="00E45594">
      <w:pPr>
        <w:spacing w:before="120" w:after="120" w:line="240" w:lineRule="auto"/>
        <w:jc w:val="both"/>
        <w:rPr>
          <w:rFonts w:cstheme="minorHAnsi"/>
          <w:b/>
        </w:rPr>
      </w:pPr>
      <w:r w:rsidRPr="00BD58D6">
        <w:rPr>
          <w:rFonts w:cstheme="minorHAnsi"/>
          <w:b/>
        </w:rPr>
        <w:t>Pomiędzy:</w:t>
      </w:r>
    </w:p>
    <w:p w14:paraId="274DDF49" w14:textId="5AAA04B2" w:rsidR="00EE3CDE" w:rsidRPr="00BD58D6" w:rsidRDefault="00EE3CDE" w:rsidP="209B6A92">
      <w:pPr>
        <w:tabs>
          <w:tab w:val="left" w:pos="2910"/>
        </w:tabs>
        <w:spacing w:before="120" w:after="120" w:line="240" w:lineRule="auto"/>
        <w:jc w:val="both"/>
      </w:pPr>
      <w:r w:rsidRPr="00BD58D6">
        <w:rPr>
          <w:b/>
          <w:bCs/>
          <w:color w:val="000000" w:themeColor="text1"/>
        </w:rPr>
        <w:t>P</w:t>
      </w:r>
      <w:r w:rsidR="00572655" w:rsidRPr="00BD58D6">
        <w:rPr>
          <w:b/>
          <w:bCs/>
          <w:color w:val="000000" w:themeColor="text1"/>
        </w:rPr>
        <w:t xml:space="preserve">GE Energetyka Kolejowa </w:t>
      </w:r>
      <w:r w:rsidR="00414E0A" w:rsidRPr="00BD58D6">
        <w:rPr>
          <w:b/>
          <w:bCs/>
          <w:color w:val="000000" w:themeColor="text1"/>
        </w:rPr>
        <w:t>S.A.</w:t>
      </w:r>
      <w:r w:rsidRPr="00BD58D6">
        <w:rPr>
          <w:b/>
          <w:bCs/>
          <w:color w:val="000000" w:themeColor="text1"/>
        </w:rPr>
        <w:t xml:space="preserve"> </w:t>
      </w:r>
      <w:r w:rsidRPr="00BD58D6">
        <w:rPr>
          <w:color w:val="000000" w:themeColor="text1"/>
        </w:rPr>
        <w:t xml:space="preserve">z siedzibą w Warszawie (00-681 Warszawa), przy ulicy Hożej 63/67, wpisaną do rejestru przedsiębiorców Krajowego Rejestru Sądowego pod numerem </w:t>
      </w:r>
      <w:r w:rsidR="00414E0A" w:rsidRPr="00BD58D6">
        <w:rPr>
          <w:color w:val="000000" w:themeColor="text1"/>
        </w:rPr>
        <w:t>0000322634</w:t>
      </w:r>
      <w:r w:rsidRPr="00BD58D6">
        <w:rPr>
          <w:color w:val="000000" w:themeColor="text1"/>
        </w:rPr>
        <w:t>, której akta rejestrowe są przechowywane w Sądzie Rejonowym dla m.st. Warszawy w Warszawie, XII Wydział Gospodarczy Krajowego Rejestru Sądowego, o numerze NIP:</w:t>
      </w:r>
      <w:r w:rsidRPr="00BD58D6">
        <w:t xml:space="preserve"> </w:t>
      </w:r>
      <w:r w:rsidR="00414E0A" w:rsidRPr="00BD58D6">
        <w:rPr>
          <w:color w:val="000000" w:themeColor="text1"/>
        </w:rPr>
        <w:t>5262542704</w:t>
      </w:r>
      <w:r w:rsidRPr="00BD58D6">
        <w:rPr>
          <w:color w:val="000000" w:themeColor="text1"/>
        </w:rPr>
        <w:t xml:space="preserve">, </w:t>
      </w:r>
      <w:r w:rsidR="00D13650" w:rsidRPr="00BD58D6">
        <w:rPr>
          <w:color w:val="000000" w:themeColor="text1"/>
        </w:rPr>
        <w:t xml:space="preserve">o kapitale zakładowym w wysokości: </w:t>
      </w:r>
      <w:r w:rsidR="00414E0A" w:rsidRPr="00BD58D6">
        <w:rPr>
          <w:color w:val="000000" w:themeColor="text1"/>
        </w:rPr>
        <w:t>844 885 320,00 zł</w:t>
      </w:r>
      <w:r w:rsidR="0067582C">
        <w:rPr>
          <w:color w:val="000000" w:themeColor="text1"/>
        </w:rPr>
        <w:t>, wpłaconym w ca</w:t>
      </w:r>
      <w:r w:rsidR="009F4E33">
        <w:rPr>
          <w:color w:val="000000" w:themeColor="text1"/>
        </w:rPr>
        <w:t>ł</w:t>
      </w:r>
      <w:r w:rsidR="0067582C">
        <w:rPr>
          <w:color w:val="000000" w:themeColor="text1"/>
        </w:rPr>
        <w:t>ości,</w:t>
      </w:r>
    </w:p>
    <w:p w14:paraId="4A25D83F" w14:textId="77F29380" w:rsidR="00936BB4" w:rsidRPr="00BD58D6" w:rsidRDefault="00936BB4" w:rsidP="154CB11C">
      <w:pPr>
        <w:spacing w:after="120" w:line="240" w:lineRule="auto"/>
        <w:jc w:val="both"/>
      </w:pPr>
      <w:r w:rsidRPr="00BD58D6">
        <w:rPr>
          <w:rFonts w:eastAsia="Arial"/>
          <w:color w:val="000000" w:themeColor="text1"/>
        </w:rPr>
        <w:t>zwan</w:t>
      </w:r>
      <w:r w:rsidR="134AADA6" w:rsidRPr="00BD58D6">
        <w:rPr>
          <w:rFonts w:eastAsia="Arial"/>
          <w:color w:val="000000" w:themeColor="text1"/>
        </w:rPr>
        <w:t>ą</w:t>
      </w:r>
      <w:r w:rsidRPr="00BD58D6">
        <w:rPr>
          <w:rFonts w:eastAsia="Arial"/>
          <w:color w:val="000000" w:themeColor="text1"/>
        </w:rPr>
        <w:t xml:space="preserve"> dalej „</w:t>
      </w:r>
      <w:r w:rsidRPr="00BD58D6">
        <w:rPr>
          <w:rFonts w:eastAsia="Arial"/>
          <w:b/>
          <w:bCs/>
          <w:color w:val="000000" w:themeColor="text1"/>
        </w:rPr>
        <w:t>Zamawiającym”,</w:t>
      </w:r>
    </w:p>
    <w:p w14:paraId="28E5D5AF" w14:textId="072DC3F6" w:rsidR="00936BB4" w:rsidRPr="00BD58D6" w:rsidRDefault="00936BB4" w:rsidP="00936BB4">
      <w:pPr>
        <w:spacing w:after="120" w:line="240" w:lineRule="auto"/>
        <w:jc w:val="both"/>
        <w:rPr>
          <w:rFonts w:eastAsia="Arial" w:cstheme="minorHAnsi"/>
          <w:color w:val="000000" w:themeColor="text1"/>
        </w:rPr>
      </w:pPr>
      <w:r w:rsidRPr="00BD58D6">
        <w:rPr>
          <w:rFonts w:cstheme="minorHAnsi"/>
          <w:color w:val="000000"/>
        </w:rPr>
        <w:t xml:space="preserve">reprezentowaną </w:t>
      </w:r>
      <w:r w:rsidR="0067582C">
        <w:rPr>
          <w:rFonts w:cstheme="minorHAnsi"/>
          <w:color w:val="000000"/>
        </w:rPr>
        <w:t>przez:</w:t>
      </w:r>
    </w:p>
    <w:p w14:paraId="4902C586" w14:textId="1497D0C3" w:rsidR="00ED0FE8" w:rsidRPr="00BD58D6" w:rsidRDefault="000A3227" w:rsidP="00D53BC3">
      <w:pPr>
        <w:pStyle w:val="Akapitzlist"/>
        <w:spacing w:line="240" w:lineRule="auto"/>
        <w:ind w:left="378"/>
        <w:jc w:val="both"/>
        <w:rPr>
          <w:rFonts w:eastAsia="Arial" w:cstheme="minorHAnsi"/>
          <w:color w:val="000000" w:themeColor="text1"/>
        </w:rPr>
      </w:pPr>
      <w:r w:rsidRPr="00BD58D6">
        <w:rPr>
          <w:rFonts w:eastAsia="Arial"/>
          <w:color w:val="000000" w:themeColor="text1"/>
        </w:rPr>
        <w:t>………………………………………………………………………………….</w:t>
      </w:r>
    </w:p>
    <w:p w14:paraId="43F3A19B" w14:textId="099FB5F1" w:rsidR="004E2601" w:rsidRPr="00BD58D6" w:rsidRDefault="00115ABC" w:rsidP="00E45594">
      <w:pPr>
        <w:spacing w:before="120" w:after="120" w:line="240" w:lineRule="auto"/>
        <w:jc w:val="both"/>
        <w:rPr>
          <w:rFonts w:cstheme="minorHAnsi"/>
          <w:b/>
        </w:rPr>
      </w:pPr>
      <w:r w:rsidRPr="00BD58D6">
        <w:rPr>
          <w:rFonts w:cstheme="minorHAnsi"/>
          <w:b/>
        </w:rPr>
        <w:t>oraz</w:t>
      </w:r>
    </w:p>
    <w:p w14:paraId="748B871B" w14:textId="2A5C9C07" w:rsidR="00115ABC" w:rsidRPr="00BD58D6" w:rsidRDefault="00BB46F2" w:rsidP="00E45594">
      <w:pPr>
        <w:tabs>
          <w:tab w:val="left" w:pos="2910"/>
        </w:tabs>
        <w:spacing w:before="120" w:after="120" w:line="240" w:lineRule="auto"/>
        <w:jc w:val="both"/>
        <w:rPr>
          <w:rFonts w:cs="Arial"/>
        </w:rPr>
      </w:pPr>
      <w:r w:rsidRPr="00BD58D6">
        <w:rPr>
          <w:rFonts w:cstheme="minorHAnsi"/>
          <w:b/>
          <w:bCs/>
        </w:rPr>
        <w:t>______________</w:t>
      </w:r>
      <w:r w:rsidR="00115ABC" w:rsidRPr="00BD58D6">
        <w:rPr>
          <w:rFonts w:cstheme="minorHAnsi"/>
          <w:bCs/>
        </w:rPr>
        <w:t xml:space="preserve"> z siedzibą w </w:t>
      </w:r>
      <w:r w:rsidRPr="00BD58D6">
        <w:rPr>
          <w:rFonts w:cstheme="minorHAnsi"/>
          <w:b/>
          <w:bCs/>
        </w:rPr>
        <w:t>______________</w:t>
      </w:r>
      <w:r w:rsidR="00115ABC" w:rsidRPr="00BD58D6">
        <w:rPr>
          <w:rFonts w:cstheme="minorHAnsi"/>
          <w:bCs/>
        </w:rPr>
        <w:t>, ul. </w:t>
      </w:r>
      <w:r w:rsidRPr="00BD58D6">
        <w:rPr>
          <w:rFonts w:cstheme="minorHAnsi"/>
          <w:b/>
          <w:bCs/>
        </w:rPr>
        <w:t>______________</w:t>
      </w:r>
      <w:r w:rsidR="00115ABC" w:rsidRPr="00BD58D6">
        <w:rPr>
          <w:rFonts w:cstheme="minorHAnsi"/>
          <w:bCs/>
        </w:rPr>
        <w:t xml:space="preserve">, </w:t>
      </w:r>
      <w:r w:rsidRPr="00BD58D6">
        <w:rPr>
          <w:rFonts w:cstheme="minorHAnsi"/>
          <w:bCs/>
        </w:rPr>
        <w:t>___-____</w:t>
      </w:r>
      <w:r w:rsidR="00115ABC" w:rsidRPr="00BD58D6">
        <w:rPr>
          <w:rFonts w:cstheme="minorHAnsi"/>
          <w:bCs/>
        </w:rPr>
        <w:t xml:space="preserve"> </w:t>
      </w:r>
      <w:r w:rsidRPr="00BD58D6">
        <w:rPr>
          <w:rFonts w:cstheme="minorHAnsi"/>
          <w:b/>
          <w:bCs/>
        </w:rPr>
        <w:t>______________</w:t>
      </w:r>
      <w:r w:rsidR="00157D47" w:rsidRPr="00BD58D6">
        <w:rPr>
          <w:rFonts w:cstheme="minorHAnsi"/>
          <w:bCs/>
        </w:rPr>
        <w:t xml:space="preserve"> </w:t>
      </w:r>
      <w:r w:rsidR="00115ABC" w:rsidRPr="00BD58D6">
        <w:rPr>
          <w:rFonts w:cstheme="minorHAnsi"/>
          <w:bCs/>
        </w:rPr>
        <w:t xml:space="preserve">wpisaną do </w:t>
      </w:r>
      <w:r w:rsidR="00115ABC" w:rsidRPr="00BD58D6">
        <w:rPr>
          <w:rFonts w:cstheme="minorHAnsi"/>
          <w:bCs/>
          <w:lang w:eastAsia="ar-SA"/>
        </w:rPr>
        <w:t xml:space="preserve">Rejestru Przedsiębiorców Krajowego Rejestru Sądowego prowadzonego przez </w:t>
      </w:r>
      <w:r w:rsidR="00115ABC" w:rsidRPr="00BD58D6">
        <w:rPr>
          <w:rFonts w:cstheme="minorHAnsi"/>
        </w:rPr>
        <w:t xml:space="preserve">Sąd Rejonowy dla </w:t>
      </w:r>
      <w:r w:rsidRPr="00BD58D6">
        <w:rPr>
          <w:rFonts w:cstheme="minorHAnsi"/>
          <w:b/>
          <w:bCs/>
        </w:rPr>
        <w:t>______________</w:t>
      </w:r>
      <w:r w:rsidRPr="00BD58D6">
        <w:rPr>
          <w:rFonts w:cstheme="minorHAnsi"/>
          <w:bCs/>
        </w:rPr>
        <w:t xml:space="preserve"> </w:t>
      </w:r>
      <w:r w:rsidR="00115ABC" w:rsidRPr="00BD58D6">
        <w:rPr>
          <w:rFonts w:cstheme="minorHAnsi"/>
        </w:rPr>
        <w:t xml:space="preserve">w </w:t>
      </w:r>
      <w:r w:rsidRPr="00BD58D6">
        <w:rPr>
          <w:rFonts w:cstheme="minorHAnsi"/>
          <w:b/>
          <w:bCs/>
        </w:rPr>
        <w:t>______________</w:t>
      </w:r>
      <w:r w:rsidR="00115ABC" w:rsidRPr="00BD58D6">
        <w:rPr>
          <w:rFonts w:cstheme="minorHAnsi"/>
        </w:rPr>
        <w:t xml:space="preserve">, </w:t>
      </w:r>
      <w:r w:rsidRPr="00BD58D6">
        <w:rPr>
          <w:rFonts w:cstheme="minorHAnsi"/>
        </w:rPr>
        <w:t>___</w:t>
      </w:r>
      <w:r w:rsidR="00115ABC" w:rsidRPr="00BD58D6">
        <w:rPr>
          <w:rFonts w:cstheme="minorHAnsi"/>
        </w:rPr>
        <w:t xml:space="preserve"> Wydział Gospodarczy Krajowego Rejestru Sądowego pod nr KRS: </w:t>
      </w:r>
      <w:r w:rsidRPr="00BD58D6">
        <w:rPr>
          <w:rFonts w:cstheme="minorHAnsi"/>
          <w:b/>
          <w:bCs/>
        </w:rPr>
        <w:t>______________</w:t>
      </w:r>
      <w:r w:rsidR="00115ABC" w:rsidRPr="00BD58D6">
        <w:rPr>
          <w:rFonts w:cstheme="minorHAnsi"/>
        </w:rPr>
        <w:t xml:space="preserve">, NIP: </w:t>
      </w:r>
      <w:r w:rsidRPr="00BD58D6">
        <w:rPr>
          <w:rFonts w:cstheme="minorHAnsi"/>
          <w:b/>
          <w:bCs/>
        </w:rPr>
        <w:t>______________</w:t>
      </w:r>
      <w:r w:rsidR="00115ABC" w:rsidRPr="00BD58D6">
        <w:rPr>
          <w:rFonts w:cstheme="minorHAnsi"/>
        </w:rPr>
        <w:t xml:space="preserve">, REGON: </w:t>
      </w:r>
      <w:r w:rsidRPr="00BD58D6">
        <w:rPr>
          <w:rFonts w:cstheme="minorHAnsi"/>
          <w:b/>
          <w:bCs/>
        </w:rPr>
        <w:t>______________</w:t>
      </w:r>
      <w:r w:rsidR="00115ABC" w:rsidRPr="00BD58D6">
        <w:rPr>
          <w:rFonts w:cstheme="minorHAnsi"/>
        </w:rPr>
        <w:t>, kapitał zakładowy</w:t>
      </w:r>
      <w:r w:rsidR="00115ABC" w:rsidRPr="00BD58D6">
        <w:rPr>
          <w:rFonts w:cs="Arial"/>
          <w:sz w:val="28"/>
        </w:rPr>
        <w:t xml:space="preserve"> </w:t>
      </w:r>
      <w:r w:rsidRPr="00BD58D6">
        <w:rPr>
          <w:rFonts w:cs="Arial"/>
          <w:b/>
          <w:bCs/>
        </w:rPr>
        <w:t>______________</w:t>
      </w:r>
      <w:r w:rsidR="00115ABC" w:rsidRPr="00BD58D6">
        <w:rPr>
          <w:rFonts w:cs="Arial"/>
        </w:rPr>
        <w:t>,</w:t>
      </w:r>
      <w:r w:rsidR="00ED7B78" w:rsidRPr="00BD58D6">
        <w:rPr>
          <w:rFonts w:cs="Arial"/>
        </w:rPr>
        <w:t xml:space="preserve"> którą reprezentują</w:t>
      </w:r>
      <w:r w:rsidR="00115ABC" w:rsidRPr="00BD58D6">
        <w:rPr>
          <w:rFonts w:cs="Arial"/>
        </w:rPr>
        <w:t>:</w:t>
      </w:r>
    </w:p>
    <w:p w14:paraId="27CB01CF" w14:textId="0DF1976F" w:rsidR="00E93BD3" w:rsidRPr="00BD58D6" w:rsidRDefault="00E93BD3">
      <w:pPr>
        <w:numPr>
          <w:ilvl w:val="0"/>
          <w:numId w:val="1"/>
        </w:numPr>
        <w:tabs>
          <w:tab w:val="left" w:pos="2910"/>
        </w:tabs>
        <w:spacing w:after="0" w:line="240" w:lineRule="auto"/>
        <w:jc w:val="both"/>
        <w:rPr>
          <w:rFonts w:cs="Arial"/>
        </w:rPr>
      </w:pPr>
      <w:r w:rsidRPr="00BD58D6">
        <w:rPr>
          <w:rFonts w:cs="Arial"/>
          <w:b/>
          <w:bCs/>
        </w:rPr>
        <w:t>______________</w:t>
      </w:r>
      <w:r w:rsidRPr="00BD58D6">
        <w:rPr>
          <w:rFonts w:cs="Arial"/>
        </w:rPr>
        <w:t xml:space="preserve"> – </w:t>
      </w:r>
      <w:r w:rsidRPr="00BD58D6">
        <w:rPr>
          <w:rFonts w:cs="Arial"/>
          <w:b/>
          <w:bCs/>
        </w:rPr>
        <w:t>______________</w:t>
      </w:r>
      <w:r w:rsidRPr="00BD58D6">
        <w:rPr>
          <w:rFonts w:cs="Arial"/>
        </w:rPr>
        <w:t>,</w:t>
      </w:r>
    </w:p>
    <w:p w14:paraId="3211245D" w14:textId="0B8D2271" w:rsidR="00E93BD3" w:rsidRPr="00BD58D6" w:rsidRDefault="00E93BD3">
      <w:pPr>
        <w:numPr>
          <w:ilvl w:val="0"/>
          <w:numId w:val="1"/>
        </w:numPr>
        <w:tabs>
          <w:tab w:val="left" w:pos="2910"/>
        </w:tabs>
        <w:spacing w:line="240" w:lineRule="auto"/>
        <w:jc w:val="both"/>
        <w:rPr>
          <w:rFonts w:cs="Arial"/>
        </w:rPr>
      </w:pPr>
      <w:r w:rsidRPr="00BD58D6">
        <w:rPr>
          <w:rFonts w:cs="Arial"/>
          <w:b/>
          <w:bCs/>
        </w:rPr>
        <w:t>______________</w:t>
      </w:r>
      <w:r w:rsidRPr="00BD58D6">
        <w:rPr>
          <w:rFonts w:cs="Arial"/>
        </w:rPr>
        <w:t xml:space="preserve"> – </w:t>
      </w:r>
      <w:r w:rsidRPr="00BD58D6">
        <w:rPr>
          <w:rFonts w:cs="Arial"/>
          <w:b/>
          <w:bCs/>
        </w:rPr>
        <w:t>______________</w:t>
      </w:r>
      <w:r w:rsidRPr="00BD58D6">
        <w:rPr>
          <w:rFonts w:cs="Arial"/>
        </w:rPr>
        <w:t>,</w:t>
      </w:r>
    </w:p>
    <w:p w14:paraId="56ACC62C" w14:textId="27D33887" w:rsidR="00586D5F" w:rsidRPr="00BD58D6" w:rsidRDefault="00115ABC" w:rsidP="00E45594">
      <w:pPr>
        <w:tabs>
          <w:tab w:val="left" w:pos="2160"/>
        </w:tabs>
        <w:spacing w:before="120" w:after="120" w:line="240" w:lineRule="auto"/>
        <w:jc w:val="both"/>
        <w:rPr>
          <w:rFonts w:cs="Arial"/>
        </w:rPr>
      </w:pPr>
      <w:r w:rsidRPr="00BD58D6">
        <w:rPr>
          <w:rFonts w:cs="Arial"/>
        </w:rPr>
        <w:t xml:space="preserve">zwaną dalej </w:t>
      </w:r>
      <w:r w:rsidR="00075CC5" w:rsidRPr="00BD58D6">
        <w:rPr>
          <w:rFonts w:cs="Arial"/>
          <w:b/>
        </w:rPr>
        <w:t>„Dostawcą”</w:t>
      </w:r>
      <w:r w:rsidR="00BD2B80" w:rsidRPr="00BD58D6">
        <w:rPr>
          <w:rFonts w:cs="Arial"/>
          <w:b/>
        </w:rPr>
        <w:t>,</w:t>
      </w:r>
    </w:p>
    <w:p w14:paraId="3D3B5D47" w14:textId="7C2C852F" w:rsidR="007D340C" w:rsidRPr="00BD58D6" w:rsidRDefault="007D340C" w:rsidP="00E45594">
      <w:pPr>
        <w:tabs>
          <w:tab w:val="left" w:pos="2160"/>
        </w:tabs>
        <w:spacing w:before="120" w:after="120" w:line="240" w:lineRule="auto"/>
        <w:jc w:val="both"/>
        <w:rPr>
          <w:rFonts w:cs="Arial"/>
        </w:rPr>
      </w:pPr>
    </w:p>
    <w:p w14:paraId="297637B9" w14:textId="71A0D2A4" w:rsidR="009F69FA" w:rsidRPr="00BD58D6" w:rsidRDefault="00553F84" w:rsidP="00E45594">
      <w:pPr>
        <w:tabs>
          <w:tab w:val="left" w:pos="2160"/>
        </w:tabs>
        <w:spacing w:before="120" w:after="120" w:line="240" w:lineRule="auto"/>
        <w:jc w:val="both"/>
        <w:rPr>
          <w:rFonts w:cs="Arial"/>
        </w:rPr>
      </w:pPr>
      <w:r w:rsidRPr="00BD58D6">
        <w:rPr>
          <w:rFonts w:cs="Arial"/>
        </w:rPr>
        <w:t>zwanymi dalej łącznie „</w:t>
      </w:r>
      <w:r w:rsidRPr="00BD58D6">
        <w:rPr>
          <w:b/>
          <w:bCs/>
        </w:rPr>
        <w:t>Stronami</w:t>
      </w:r>
      <w:r w:rsidRPr="00BD58D6">
        <w:rPr>
          <w:rFonts w:cs="Arial"/>
        </w:rPr>
        <w:t>”, zaś  z osobna „</w:t>
      </w:r>
      <w:r w:rsidRPr="00BD58D6">
        <w:rPr>
          <w:b/>
          <w:bCs/>
        </w:rPr>
        <w:t>Stroną</w:t>
      </w:r>
      <w:r w:rsidR="00B20F58" w:rsidRPr="00BD58D6">
        <w:rPr>
          <w:rFonts w:cs="Arial"/>
        </w:rPr>
        <w:t>”</w:t>
      </w:r>
      <w:r w:rsidRPr="00BD58D6">
        <w:rPr>
          <w:rFonts w:cs="Arial"/>
        </w:rPr>
        <w:t>, zwana dalej „</w:t>
      </w:r>
      <w:r w:rsidRPr="00BD58D6">
        <w:rPr>
          <w:b/>
          <w:bCs/>
        </w:rPr>
        <w:t>Umową</w:t>
      </w:r>
      <w:r w:rsidRPr="00BD58D6">
        <w:rPr>
          <w:rFonts w:cs="Arial"/>
        </w:rPr>
        <w:t>”, o następującej treści:</w:t>
      </w:r>
    </w:p>
    <w:p w14:paraId="21E1DFE6" w14:textId="0F7D3BAA" w:rsidR="0045340E" w:rsidRPr="00BD58D6" w:rsidRDefault="0045340E" w:rsidP="0045340E">
      <w:pPr>
        <w:tabs>
          <w:tab w:val="left" w:pos="2160"/>
        </w:tabs>
        <w:spacing w:before="120" w:after="120" w:line="240" w:lineRule="auto"/>
        <w:jc w:val="both"/>
        <w:rPr>
          <w:rFonts w:cs="Arial"/>
        </w:rPr>
      </w:pPr>
    </w:p>
    <w:p w14:paraId="52669A10" w14:textId="24FEB6C5" w:rsidR="0045340E" w:rsidRPr="00BD58D6" w:rsidRDefault="0045340E" w:rsidP="00AB1056">
      <w:pPr>
        <w:pStyle w:val="Akapitzlist"/>
        <w:tabs>
          <w:tab w:val="left" w:pos="2160"/>
        </w:tabs>
        <w:spacing w:before="120" w:after="120" w:line="240" w:lineRule="auto"/>
        <w:ind w:left="426"/>
        <w:contextualSpacing w:val="0"/>
        <w:jc w:val="center"/>
        <w:rPr>
          <w:rFonts w:cs="Arial"/>
          <w:b/>
          <w:smallCaps/>
        </w:rPr>
      </w:pPr>
      <w:r w:rsidRPr="00BD58D6">
        <w:rPr>
          <w:rFonts w:cs="Arial"/>
          <w:b/>
          <w:smallCaps/>
        </w:rPr>
        <w:t>PREAMBUŁA</w:t>
      </w:r>
    </w:p>
    <w:p w14:paraId="5AB65E9C" w14:textId="024C37B1" w:rsidR="0045340E" w:rsidRPr="00BD58D6" w:rsidRDefault="0045340E" w:rsidP="0094146F">
      <w:pPr>
        <w:tabs>
          <w:tab w:val="left" w:pos="2160"/>
        </w:tabs>
        <w:spacing w:before="120" w:after="120" w:line="276" w:lineRule="auto"/>
        <w:jc w:val="both"/>
        <w:rPr>
          <w:rFonts w:cs="Arial"/>
        </w:rPr>
      </w:pPr>
      <w:r w:rsidRPr="00BD58D6">
        <w:rPr>
          <w:rFonts w:cs="Arial"/>
        </w:rPr>
        <w:t xml:space="preserve">Umowa została zawarta w wyniku postępowania zakupowego nr </w:t>
      </w:r>
      <w:r w:rsidR="008B2E8E">
        <w:rPr>
          <w:rFonts w:cs="Arial"/>
        </w:rPr>
        <w:t>………….</w:t>
      </w:r>
      <w:r w:rsidRPr="00BD58D6">
        <w:rPr>
          <w:rFonts w:cs="Arial"/>
        </w:rPr>
        <w:t xml:space="preserve"> prowadzonego w trybie przetargu nieograniczonego</w:t>
      </w:r>
      <w:r w:rsidR="53FC5C2A" w:rsidRPr="00BD58D6">
        <w:rPr>
          <w:rFonts w:cs="Arial"/>
        </w:rPr>
        <w:t xml:space="preserve"> na podstawie </w:t>
      </w:r>
      <w:r w:rsidR="00931097" w:rsidRPr="00BD58D6">
        <w:rPr>
          <w:rFonts w:cs="Arial"/>
        </w:rPr>
        <w:t xml:space="preserve">Procedury Ogólnej Zakupów GK PGE. </w:t>
      </w:r>
    </w:p>
    <w:p w14:paraId="0B724AB3" w14:textId="22CB5808" w:rsidR="0045340E" w:rsidRPr="00BD58D6" w:rsidRDefault="0045340E" w:rsidP="0094146F">
      <w:pPr>
        <w:tabs>
          <w:tab w:val="left" w:pos="2160"/>
        </w:tabs>
        <w:spacing w:before="120" w:after="120" w:line="276" w:lineRule="auto"/>
        <w:jc w:val="both"/>
        <w:rPr>
          <w:rFonts w:cs="Arial"/>
        </w:rPr>
      </w:pPr>
      <w:r w:rsidRPr="00BD58D6">
        <w:rPr>
          <w:rFonts w:cs="Arial"/>
        </w:rPr>
        <w:t>Zważywszy, że:</w:t>
      </w:r>
    </w:p>
    <w:p w14:paraId="6DFCFAA1" w14:textId="5AD12BC5" w:rsidR="0045340E" w:rsidRPr="00BD58D6" w:rsidRDefault="0045340E" w:rsidP="0094146F">
      <w:pPr>
        <w:pStyle w:val="Akapitzlist"/>
        <w:numPr>
          <w:ilvl w:val="2"/>
          <w:numId w:val="2"/>
        </w:numPr>
        <w:spacing w:before="120" w:after="120" w:line="276" w:lineRule="auto"/>
        <w:ind w:left="851"/>
        <w:jc w:val="both"/>
        <w:rPr>
          <w:rFonts w:cs="Arial"/>
        </w:rPr>
      </w:pPr>
      <w:r w:rsidRPr="00BD58D6">
        <w:rPr>
          <w:rFonts w:cs="Arial"/>
        </w:rPr>
        <w:t xml:space="preserve">Dostawca jest zainteresowany, aby zrealizować na rzecz Zamawiającego dostawy </w:t>
      </w:r>
      <w:r w:rsidR="00015642">
        <w:rPr>
          <w:rFonts w:cs="Arial"/>
        </w:rPr>
        <w:t>silników</w:t>
      </w:r>
      <w:r w:rsidRPr="00BD58D6">
        <w:rPr>
          <w:rFonts w:cs="Arial"/>
        </w:rPr>
        <w:t xml:space="preserve"> zgodnie ze </w:t>
      </w:r>
      <w:r w:rsidR="34A541DF" w:rsidRPr="00BD58D6">
        <w:rPr>
          <w:rFonts w:cs="Arial"/>
        </w:rPr>
        <w:t>s</w:t>
      </w:r>
      <w:r w:rsidRPr="00BD58D6">
        <w:rPr>
          <w:rFonts w:cs="Arial"/>
        </w:rPr>
        <w:t xml:space="preserve">pecyfikacją stanowiącą </w:t>
      </w:r>
      <w:r w:rsidRPr="007C119F">
        <w:rPr>
          <w:rFonts w:cs="Arial"/>
          <w:b/>
          <w:bCs/>
        </w:rPr>
        <w:t xml:space="preserve">Załącznik nr </w:t>
      </w:r>
      <w:r w:rsidR="00F079B6" w:rsidRPr="007C119F">
        <w:rPr>
          <w:rFonts w:cs="Arial"/>
          <w:b/>
          <w:bCs/>
        </w:rPr>
        <w:t>2</w:t>
      </w:r>
      <w:r w:rsidR="00F079B6" w:rsidRPr="00BD58D6">
        <w:rPr>
          <w:rFonts w:cs="Arial"/>
        </w:rPr>
        <w:t xml:space="preserve"> </w:t>
      </w:r>
      <w:r w:rsidRPr="00BD58D6">
        <w:rPr>
          <w:rFonts w:cs="Arial"/>
        </w:rPr>
        <w:t xml:space="preserve">do </w:t>
      </w:r>
      <w:r w:rsidR="00C40797">
        <w:rPr>
          <w:rFonts w:cs="Arial"/>
        </w:rPr>
        <w:t>U</w:t>
      </w:r>
      <w:r w:rsidRPr="00BD58D6">
        <w:rPr>
          <w:rFonts w:cs="Arial"/>
        </w:rPr>
        <w:t>mowy.</w:t>
      </w:r>
    </w:p>
    <w:p w14:paraId="2A60DD99" w14:textId="25890D65" w:rsidR="0045340E" w:rsidRPr="00BD58D6" w:rsidRDefault="0045340E" w:rsidP="0094146F">
      <w:pPr>
        <w:pStyle w:val="Akapitzlist"/>
        <w:numPr>
          <w:ilvl w:val="2"/>
          <w:numId w:val="2"/>
        </w:numPr>
        <w:spacing w:before="120" w:after="120" w:line="276" w:lineRule="auto"/>
        <w:ind w:left="851"/>
        <w:jc w:val="both"/>
        <w:rPr>
          <w:rFonts w:cs="Arial"/>
        </w:rPr>
      </w:pPr>
      <w:r w:rsidRPr="00BD58D6">
        <w:rPr>
          <w:rFonts w:cs="Arial"/>
        </w:rPr>
        <w:t xml:space="preserve">Zamawiający wymaga, aby </w:t>
      </w:r>
      <w:r w:rsidR="009B2AE0">
        <w:rPr>
          <w:rFonts w:cs="Arial"/>
        </w:rPr>
        <w:t xml:space="preserve">dostawy </w:t>
      </w:r>
      <w:r w:rsidR="001B749F">
        <w:rPr>
          <w:rFonts w:cs="Arial"/>
        </w:rPr>
        <w:t xml:space="preserve">oraz montaż </w:t>
      </w:r>
      <w:r w:rsidR="00015642">
        <w:rPr>
          <w:rFonts w:cs="Arial"/>
        </w:rPr>
        <w:t>silników</w:t>
      </w:r>
      <w:r w:rsidR="009B2AE0">
        <w:rPr>
          <w:rFonts w:cs="Arial"/>
        </w:rPr>
        <w:t xml:space="preserve"> określonych </w:t>
      </w:r>
      <w:r w:rsidRPr="00BD58D6">
        <w:rPr>
          <w:rFonts w:cs="Arial"/>
        </w:rPr>
        <w:t xml:space="preserve">w </w:t>
      </w:r>
      <w:r w:rsidR="00C40797" w:rsidRPr="007C119F">
        <w:rPr>
          <w:rFonts w:cs="Arial"/>
          <w:b/>
          <w:bCs/>
        </w:rPr>
        <w:t>Z</w:t>
      </w:r>
      <w:r w:rsidRPr="007C119F">
        <w:rPr>
          <w:rFonts w:cs="Arial"/>
          <w:b/>
          <w:bCs/>
        </w:rPr>
        <w:t>ałączniku nr 1</w:t>
      </w:r>
      <w:r w:rsidRPr="00BD58D6">
        <w:rPr>
          <w:rFonts w:cs="Arial"/>
        </w:rPr>
        <w:t xml:space="preserve"> </w:t>
      </w:r>
      <w:r w:rsidR="00730B4C">
        <w:rPr>
          <w:rFonts w:cs="Arial"/>
        </w:rPr>
        <w:t xml:space="preserve">do Umowy </w:t>
      </w:r>
      <w:r w:rsidRPr="00BD58D6">
        <w:rPr>
          <w:rFonts w:cs="Arial"/>
        </w:rPr>
        <w:t>realizowan</w:t>
      </w:r>
      <w:r w:rsidR="009B2AE0">
        <w:rPr>
          <w:rFonts w:cs="Arial"/>
        </w:rPr>
        <w:t>e</w:t>
      </w:r>
      <w:r w:rsidRPr="00BD58D6">
        <w:rPr>
          <w:rFonts w:cs="Arial"/>
        </w:rPr>
        <w:t xml:space="preserve"> był</w:t>
      </w:r>
      <w:r w:rsidR="009B2AE0">
        <w:rPr>
          <w:rFonts w:cs="Arial"/>
        </w:rPr>
        <w:t>y</w:t>
      </w:r>
      <w:r w:rsidRPr="00BD58D6">
        <w:rPr>
          <w:rFonts w:cs="Arial"/>
        </w:rPr>
        <w:t xml:space="preserve"> w sposób zapewniający bezpieczeństwo użytkowników</w:t>
      </w:r>
      <w:r w:rsidR="00B20F58" w:rsidRPr="00BD58D6">
        <w:rPr>
          <w:rFonts w:cs="Arial"/>
        </w:rPr>
        <w:t xml:space="preserve"> materiałów</w:t>
      </w:r>
      <w:r w:rsidRPr="00BD58D6">
        <w:rPr>
          <w:rFonts w:cs="Arial"/>
        </w:rPr>
        <w:t>, przez podmiot dysponujący odpowiednim zapleczem, sprzętem, uprawnieniami, dopuszczeniami, wiedzą i doświadczenie</w:t>
      </w:r>
      <w:r w:rsidR="00B44D1D" w:rsidRPr="00BD58D6">
        <w:rPr>
          <w:rFonts w:cs="Arial"/>
        </w:rPr>
        <w:t>m</w:t>
      </w:r>
      <w:r w:rsidRPr="00BD58D6">
        <w:rPr>
          <w:rFonts w:cs="Arial"/>
        </w:rPr>
        <w:t>.</w:t>
      </w:r>
    </w:p>
    <w:p w14:paraId="1538E693" w14:textId="415DE8CB" w:rsidR="0045340E" w:rsidRPr="00BD58D6" w:rsidRDefault="0045340E" w:rsidP="00B22760">
      <w:pPr>
        <w:spacing w:before="120" w:after="120" w:line="276" w:lineRule="auto"/>
        <w:jc w:val="both"/>
        <w:rPr>
          <w:rFonts w:cs="Arial"/>
        </w:rPr>
      </w:pPr>
      <w:r w:rsidRPr="00BD58D6">
        <w:rPr>
          <w:rFonts w:cs="Arial"/>
        </w:rPr>
        <w:t>Strony postanawiają, jak następuje:</w:t>
      </w:r>
    </w:p>
    <w:p w14:paraId="1FCCEA02" w14:textId="77777777" w:rsidR="00952734" w:rsidRDefault="00952734" w:rsidP="0094146F">
      <w:pPr>
        <w:tabs>
          <w:tab w:val="left" w:pos="2160"/>
        </w:tabs>
        <w:spacing w:before="120" w:after="120" w:line="276" w:lineRule="auto"/>
        <w:ind w:left="360"/>
        <w:jc w:val="center"/>
        <w:rPr>
          <w:rFonts w:cstheme="minorHAnsi"/>
          <w:b/>
          <w:smallCaps/>
        </w:rPr>
      </w:pPr>
    </w:p>
    <w:p w14:paraId="5B2419BF" w14:textId="77777777" w:rsidR="00BA4793" w:rsidRDefault="00BA4793" w:rsidP="0094146F">
      <w:pPr>
        <w:tabs>
          <w:tab w:val="left" w:pos="2160"/>
        </w:tabs>
        <w:spacing w:before="120" w:after="120" w:line="276" w:lineRule="auto"/>
        <w:ind w:left="360"/>
        <w:jc w:val="center"/>
        <w:rPr>
          <w:rFonts w:cstheme="minorHAnsi"/>
          <w:b/>
          <w:smallCaps/>
        </w:rPr>
      </w:pPr>
    </w:p>
    <w:p w14:paraId="78584E99" w14:textId="68B26B57" w:rsidR="00532617" w:rsidRPr="00BD58D6" w:rsidRDefault="005029D2" w:rsidP="0094146F">
      <w:pPr>
        <w:tabs>
          <w:tab w:val="left" w:pos="2160"/>
        </w:tabs>
        <w:spacing w:before="120" w:after="120" w:line="276" w:lineRule="auto"/>
        <w:ind w:left="360"/>
        <w:jc w:val="center"/>
        <w:rPr>
          <w:rFonts w:cs="Arial"/>
          <w:b/>
          <w:smallCaps/>
        </w:rPr>
      </w:pPr>
      <w:bookmarkStart w:id="0" w:name="_Hlk163195232"/>
      <w:r w:rsidRPr="00BD58D6">
        <w:rPr>
          <w:rFonts w:cstheme="minorHAnsi"/>
          <w:b/>
          <w:smallCaps/>
        </w:rPr>
        <w:lastRenderedPageBreak/>
        <w:t>§</w:t>
      </w:r>
      <w:bookmarkEnd w:id="0"/>
      <w:r w:rsidRPr="00BD58D6">
        <w:rPr>
          <w:rFonts w:cs="Arial"/>
          <w:b/>
          <w:smallCaps/>
        </w:rPr>
        <w:t xml:space="preserve">1. </w:t>
      </w:r>
      <w:r w:rsidR="00532617" w:rsidRPr="00BD58D6">
        <w:rPr>
          <w:rFonts w:cs="Arial"/>
          <w:b/>
          <w:smallCaps/>
        </w:rPr>
        <w:t>Przedmiot Umowy</w:t>
      </w:r>
    </w:p>
    <w:p w14:paraId="33BA8914" w14:textId="4A2B26ED" w:rsidR="008A05A9" w:rsidRPr="00DF2400" w:rsidRDefault="00420359" w:rsidP="00DF2400">
      <w:pPr>
        <w:pStyle w:val="Akapitzlist"/>
        <w:numPr>
          <w:ilvl w:val="0"/>
          <w:numId w:val="3"/>
        </w:numPr>
        <w:jc w:val="both"/>
        <w:rPr>
          <w:rFonts w:cs="Arial"/>
        </w:rPr>
      </w:pPr>
      <w:r w:rsidRPr="00E1144C">
        <w:rPr>
          <w:rFonts w:cs="Arial"/>
        </w:rPr>
        <w:t xml:space="preserve">Przedmiotem Umowy jest </w:t>
      </w:r>
      <w:r w:rsidR="00D80BF1" w:rsidRPr="00E1144C">
        <w:rPr>
          <w:rFonts w:cs="Arial"/>
        </w:rPr>
        <w:t>określenie warunków</w:t>
      </w:r>
      <w:r w:rsidR="7B3D6E54" w:rsidRPr="00E1144C">
        <w:rPr>
          <w:rFonts w:cs="Arial"/>
        </w:rPr>
        <w:t xml:space="preserve"> i zasad</w:t>
      </w:r>
      <w:r w:rsidR="00D80BF1" w:rsidRPr="00E1144C">
        <w:rPr>
          <w:rFonts w:cs="Arial"/>
        </w:rPr>
        <w:t xml:space="preserve"> </w:t>
      </w:r>
      <w:r w:rsidR="004B6BDE">
        <w:rPr>
          <w:rFonts w:cs="Arial"/>
        </w:rPr>
        <w:t>d</w:t>
      </w:r>
      <w:r w:rsidR="004B6BDE" w:rsidRPr="004B6BDE">
        <w:rPr>
          <w:rFonts w:cs="Arial"/>
        </w:rPr>
        <w:t xml:space="preserve">ostaw </w:t>
      </w:r>
      <w:r w:rsidR="00D65CB1">
        <w:rPr>
          <w:rFonts w:cs="Arial"/>
        </w:rPr>
        <w:t xml:space="preserve">sukcesywnych </w:t>
      </w:r>
      <w:r w:rsidR="004B6BDE" w:rsidRPr="004B6BDE">
        <w:rPr>
          <w:rFonts w:cs="Arial"/>
        </w:rPr>
        <w:t>wraz z montażem 8 sztuk silników spalinowych przeznaczonych do zabudowy w pojeździe</w:t>
      </w:r>
      <w:r w:rsidR="00DF2400">
        <w:rPr>
          <w:rFonts w:cs="Arial"/>
        </w:rPr>
        <w:t xml:space="preserve"> </w:t>
      </w:r>
      <w:r w:rsidR="004B6BDE" w:rsidRPr="00DF2400">
        <w:rPr>
          <w:rFonts w:cs="Arial"/>
        </w:rPr>
        <w:t xml:space="preserve">kolejowym typu MTW100.110, </w:t>
      </w:r>
      <w:r w:rsidR="00D65CB1">
        <w:rPr>
          <w:rFonts w:cs="Arial"/>
        </w:rPr>
        <w:br/>
      </w:r>
      <w:r w:rsidR="004B6BDE" w:rsidRPr="00DF2400">
        <w:rPr>
          <w:rFonts w:cs="Arial"/>
        </w:rPr>
        <w:t>w miejsce wycofanego z produkcji modelu silnika BF12L513C</w:t>
      </w:r>
      <w:r w:rsidR="005B0B95" w:rsidRPr="00DF2400">
        <w:rPr>
          <w:rFonts w:cs="Arial"/>
        </w:rPr>
        <w:t xml:space="preserve"> </w:t>
      </w:r>
      <w:r w:rsidR="009B2AE0" w:rsidRPr="00DF2400">
        <w:rPr>
          <w:rFonts w:cs="Arial"/>
        </w:rPr>
        <w:t>(</w:t>
      </w:r>
      <w:r w:rsidR="00A61F21" w:rsidRPr="00DF2400">
        <w:rPr>
          <w:rFonts w:cs="Arial"/>
        </w:rPr>
        <w:t>zwan</w:t>
      </w:r>
      <w:r w:rsidR="007468EF" w:rsidRPr="00DF2400">
        <w:rPr>
          <w:rFonts w:cs="Arial"/>
        </w:rPr>
        <w:t>ych</w:t>
      </w:r>
      <w:r w:rsidR="00A61F21" w:rsidRPr="00DF2400">
        <w:rPr>
          <w:rFonts w:cs="Arial"/>
        </w:rPr>
        <w:t xml:space="preserve"> </w:t>
      </w:r>
      <w:r w:rsidR="008C742C" w:rsidRPr="00DF2400">
        <w:rPr>
          <w:rFonts w:cs="Arial"/>
        </w:rPr>
        <w:t>dalej</w:t>
      </w:r>
      <w:r w:rsidR="00A61F21" w:rsidRPr="00DF2400">
        <w:rPr>
          <w:rFonts w:cs="Arial"/>
        </w:rPr>
        <w:t xml:space="preserve"> jako</w:t>
      </w:r>
      <w:r w:rsidR="008C742C" w:rsidRPr="00DF2400">
        <w:rPr>
          <w:rFonts w:cs="Arial"/>
        </w:rPr>
        <w:t xml:space="preserve"> </w:t>
      </w:r>
      <w:r w:rsidR="009B2AE0" w:rsidRPr="00DF2400">
        <w:rPr>
          <w:rFonts w:cs="Arial"/>
        </w:rPr>
        <w:t>“</w:t>
      </w:r>
      <w:r w:rsidR="004475C2" w:rsidRPr="00DF2400">
        <w:rPr>
          <w:rFonts w:cs="Arial"/>
        </w:rPr>
        <w:t>Materiały</w:t>
      </w:r>
      <w:r w:rsidR="009B2AE0" w:rsidRPr="00DF2400">
        <w:rPr>
          <w:rFonts w:cs="Arial"/>
        </w:rPr>
        <w:t xml:space="preserve">”) na podstawie </w:t>
      </w:r>
      <w:r w:rsidR="00D80BF1" w:rsidRPr="00DF2400">
        <w:rPr>
          <w:rFonts w:cs="Arial"/>
        </w:rPr>
        <w:t>zamówień</w:t>
      </w:r>
      <w:r w:rsidR="5C761A7B" w:rsidRPr="00DF2400">
        <w:rPr>
          <w:rFonts w:cs="Arial"/>
        </w:rPr>
        <w:t xml:space="preserve"> składanych w czasie obowiązywania Umowy,</w:t>
      </w:r>
      <w:r w:rsidR="00D80BF1" w:rsidRPr="00DF2400">
        <w:rPr>
          <w:rFonts w:cs="Arial"/>
        </w:rPr>
        <w:t xml:space="preserve"> </w:t>
      </w:r>
      <w:r w:rsidR="00561820" w:rsidRPr="00DF2400">
        <w:rPr>
          <w:rFonts w:cs="Arial"/>
        </w:rPr>
        <w:t xml:space="preserve">w oparciu </w:t>
      </w:r>
      <w:r w:rsidR="7437FCE7" w:rsidRPr="00DF2400">
        <w:rPr>
          <w:rFonts w:cs="Arial"/>
        </w:rPr>
        <w:t xml:space="preserve">o </w:t>
      </w:r>
      <w:r w:rsidR="008C742C" w:rsidRPr="00DF2400">
        <w:rPr>
          <w:rFonts w:cs="Arial"/>
        </w:rPr>
        <w:t>ceny jednostkowe</w:t>
      </w:r>
      <w:r w:rsidR="00FE4BA9" w:rsidRPr="00DF2400">
        <w:rPr>
          <w:rFonts w:cs="Arial"/>
        </w:rPr>
        <w:t xml:space="preserve"> </w:t>
      </w:r>
      <w:r w:rsidR="00B81474" w:rsidRPr="00DF2400">
        <w:rPr>
          <w:rFonts w:cs="Arial"/>
        </w:rPr>
        <w:t>netto</w:t>
      </w:r>
      <w:r w:rsidR="00216554" w:rsidRPr="00DF2400">
        <w:rPr>
          <w:rFonts w:cs="Arial"/>
        </w:rPr>
        <w:t xml:space="preserve"> </w:t>
      </w:r>
      <w:r w:rsidR="007008C0" w:rsidRPr="00DF2400">
        <w:rPr>
          <w:rFonts w:cs="Arial"/>
        </w:rPr>
        <w:t>określone</w:t>
      </w:r>
      <w:r w:rsidR="000140E4" w:rsidRPr="00DF2400">
        <w:rPr>
          <w:rFonts w:cs="Arial"/>
        </w:rPr>
        <w:t xml:space="preserve"> </w:t>
      </w:r>
      <w:r w:rsidRPr="00DF2400">
        <w:rPr>
          <w:rFonts w:cs="Arial"/>
        </w:rPr>
        <w:t xml:space="preserve">w </w:t>
      </w:r>
      <w:r w:rsidRPr="00DF2400">
        <w:rPr>
          <w:b/>
          <w:bCs/>
        </w:rPr>
        <w:t>Załączniku Nr 1</w:t>
      </w:r>
      <w:r w:rsidR="00216554" w:rsidRPr="00DF2400">
        <w:rPr>
          <w:b/>
          <w:bCs/>
        </w:rPr>
        <w:t xml:space="preserve"> do Umowy</w:t>
      </w:r>
      <w:r w:rsidR="505098EB" w:rsidRPr="00DF2400">
        <w:rPr>
          <w:bCs/>
        </w:rPr>
        <w:t>.</w:t>
      </w:r>
      <w:r w:rsidR="7A2222B1" w:rsidRPr="00DF2400">
        <w:rPr>
          <w:bCs/>
        </w:rPr>
        <w:t xml:space="preserve"> </w:t>
      </w:r>
    </w:p>
    <w:p w14:paraId="4F298BDF" w14:textId="003CD89B" w:rsidR="00723584" w:rsidRPr="00BD58D6" w:rsidRDefault="7A2222B1" w:rsidP="007C119F">
      <w:pPr>
        <w:pStyle w:val="Akapitzlist"/>
        <w:numPr>
          <w:ilvl w:val="0"/>
          <w:numId w:val="3"/>
        </w:numPr>
        <w:jc w:val="both"/>
        <w:rPr>
          <w:rFonts w:cs="Arial"/>
        </w:rPr>
      </w:pPr>
      <w:r w:rsidRPr="00DA0646">
        <w:rPr>
          <w:rFonts w:cs="Arial"/>
        </w:rPr>
        <w:t xml:space="preserve">Dostarczenie </w:t>
      </w:r>
      <w:r w:rsidR="004475C2" w:rsidRPr="00DA0646">
        <w:rPr>
          <w:rFonts w:cs="Arial"/>
        </w:rPr>
        <w:t>Materiałów</w:t>
      </w:r>
      <w:r w:rsidR="1B0BCB62" w:rsidRPr="00DA0646">
        <w:rPr>
          <w:rFonts w:cs="Arial"/>
        </w:rPr>
        <w:t xml:space="preserve"> zgodnych z Umową</w:t>
      </w:r>
      <w:r w:rsidRPr="00DA0646">
        <w:rPr>
          <w:rFonts w:cs="Arial"/>
        </w:rPr>
        <w:t xml:space="preserve"> Zamawiającemu w sposób określony w Umowie </w:t>
      </w:r>
      <w:r w:rsidR="00A61F21" w:rsidRPr="00DA0646">
        <w:rPr>
          <w:rFonts w:cs="Arial"/>
        </w:rPr>
        <w:t>(</w:t>
      </w:r>
      <w:r w:rsidRPr="00DA0646">
        <w:rPr>
          <w:rFonts w:cs="Arial"/>
        </w:rPr>
        <w:t>zwany będzie dalej “Dos</w:t>
      </w:r>
      <w:r w:rsidR="23DE4300" w:rsidRPr="00DA0646">
        <w:rPr>
          <w:rFonts w:cs="Arial"/>
        </w:rPr>
        <w:t>tawą”</w:t>
      </w:r>
      <w:r w:rsidR="00A61F21" w:rsidRPr="00DA0646">
        <w:rPr>
          <w:rFonts w:cs="Arial"/>
        </w:rPr>
        <w:t>)</w:t>
      </w:r>
      <w:r w:rsidR="23DE4300" w:rsidRPr="00DA0646">
        <w:rPr>
          <w:rFonts w:cs="Arial"/>
        </w:rPr>
        <w:t>, co nie przesądza o kwalifikacji prawnej przedmiotu zamówienia jako dostawy w rozumieniu Kodeksu Cywilne</w:t>
      </w:r>
      <w:r w:rsidR="24627522" w:rsidRPr="00DA0646">
        <w:rPr>
          <w:rFonts w:cs="Arial"/>
        </w:rPr>
        <w:t>go, ale też nie wyklucza takiej kwalifikacji prawnej</w:t>
      </w:r>
      <w:r w:rsidR="005348C1" w:rsidRPr="007C119F">
        <w:rPr>
          <w:rFonts w:cs="Arial"/>
        </w:rPr>
        <w:t>.</w:t>
      </w:r>
    </w:p>
    <w:p w14:paraId="4F876E83" w14:textId="379C9322" w:rsidR="00CA6126" w:rsidRPr="00BD58D6" w:rsidRDefault="00CA6126" w:rsidP="007C119F">
      <w:pPr>
        <w:pStyle w:val="Akapitzlist"/>
        <w:numPr>
          <w:ilvl w:val="0"/>
          <w:numId w:val="3"/>
        </w:numPr>
        <w:jc w:val="both"/>
        <w:rPr>
          <w:rFonts w:cs="Arial"/>
        </w:rPr>
      </w:pPr>
      <w:r w:rsidRPr="00BD58D6">
        <w:rPr>
          <w:rFonts w:cs="Arial"/>
        </w:rPr>
        <w:t xml:space="preserve">Szczegółowe parametry i wymagania co do </w:t>
      </w:r>
      <w:r w:rsidR="7CB54770" w:rsidRPr="00BD58D6">
        <w:rPr>
          <w:rFonts w:cs="Arial"/>
        </w:rPr>
        <w:t>p</w:t>
      </w:r>
      <w:r w:rsidRPr="00BD58D6">
        <w:rPr>
          <w:rFonts w:cs="Arial"/>
        </w:rPr>
        <w:t xml:space="preserve">rzedmiotu </w:t>
      </w:r>
      <w:r w:rsidR="07AEB9D2" w:rsidRPr="00BD58D6">
        <w:rPr>
          <w:rFonts w:cs="Arial"/>
        </w:rPr>
        <w:t>Dostawy</w:t>
      </w:r>
      <w:r w:rsidRPr="00BD58D6">
        <w:rPr>
          <w:rFonts w:cs="Arial"/>
        </w:rPr>
        <w:t xml:space="preserve"> </w:t>
      </w:r>
      <w:r w:rsidR="0772DE82" w:rsidRPr="00BD58D6">
        <w:rPr>
          <w:rFonts w:cs="Arial"/>
        </w:rPr>
        <w:t xml:space="preserve">(specyfikację) </w:t>
      </w:r>
      <w:r w:rsidRPr="00BD58D6">
        <w:rPr>
          <w:rFonts w:cs="Arial"/>
        </w:rPr>
        <w:t xml:space="preserve">określa </w:t>
      </w:r>
      <w:r w:rsidRPr="007C119F">
        <w:rPr>
          <w:rFonts w:cs="Arial"/>
        </w:rPr>
        <w:t>Załącznik nr 2</w:t>
      </w:r>
      <w:r w:rsidR="1F568FBB" w:rsidRPr="007C119F">
        <w:rPr>
          <w:rFonts w:cs="Arial"/>
        </w:rPr>
        <w:t xml:space="preserve"> </w:t>
      </w:r>
      <w:r w:rsidR="00216554" w:rsidRPr="007C119F">
        <w:rPr>
          <w:rFonts w:cs="Arial"/>
        </w:rPr>
        <w:t>do Umowy.</w:t>
      </w:r>
    </w:p>
    <w:p w14:paraId="6ECC2F54" w14:textId="186CF045" w:rsidR="00420359" w:rsidRPr="00BD58D6" w:rsidRDefault="005348C1" w:rsidP="007C119F">
      <w:pPr>
        <w:pStyle w:val="Akapitzlist"/>
        <w:numPr>
          <w:ilvl w:val="0"/>
          <w:numId w:val="3"/>
        </w:numPr>
        <w:jc w:val="both"/>
        <w:rPr>
          <w:rFonts w:cs="Arial"/>
        </w:rPr>
      </w:pPr>
      <w:r w:rsidRPr="00BD58D6">
        <w:rPr>
          <w:rFonts w:cs="Arial"/>
        </w:rPr>
        <w:t xml:space="preserve">Dostawy </w:t>
      </w:r>
      <w:r w:rsidR="001D34C4">
        <w:rPr>
          <w:rFonts w:cs="Arial"/>
        </w:rPr>
        <w:t xml:space="preserve">wraz z montażami </w:t>
      </w:r>
      <w:r w:rsidRPr="00BD58D6">
        <w:rPr>
          <w:rFonts w:cs="Arial"/>
        </w:rPr>
        <w:t>będą realizowane</w:t>
      </w:r>
      <w:r w:rsidR="009D2F00" w:rsidRPr="00BD58D6">
        <w:rPr>
          <w:rFonts w:cs="Arial"/>
        </w:rPr>
        <w:t xml:space="preserve"> </w:t>
      </w:r>
      <w:r w:rsidR="009075C3" w:rsidRPr="00BD58D6">
        <w:rPr>
          <w:rFonts w:cs="Arial"/>
        </w:rPr>
        <w:t xml:space="preserve">na podstawie </w:t>
      </w:r>
      <w:r w:rsidR="0045340E" w:rsidRPr="00BD58D6">
        <w:rPr>
          <w:rFonts w:cs="Arial"/>
        </w:rPr>
        <w:t xml:space="preserve">indywidualnych </w:t>
      </w:r>
      <w:r w:rsidR="008063B1" w:rsidRPr="00BD58D6">
        <w:rPr>
          <w:rFonts w:cs="Arial"/>
        </w:rPr>
        <w:t>z</w:t>
      </w:r>
      <w:r w:rsidR="009075C3" w:rsidRPr="00BD58D6">
        <w:rPr>
          <w:rFonts w:cs="Arial"/>
        </w:rPr>
        <w:t xml:space="preserve">amówień </w:t>
      </w:r>
      <w:r w:rsidR="001F2FA9" w:rsidRPr="00BD58D6">
        <w:rPr>
          <w:rFonts w:cs="Arial"/>
        </w:rPr>
        <w:t>(</w:t>
      </w:r>
      <w:r w:rsidR="00A61F21">
        <w:rPr>
          <w:rFonts w:cs="Arial"/>
        </w:rPr>
        <w:t xml:space="preserve">zwane </w:t>
      </w:r>
      <w:r w:rsidR="001F2FA9" w:rsidRPr="00BD58D6">
        <w:rPr>
          <w:rFonts w:cs="Arial"/>
        </w:rPr>
        <w:t xml:space="preserve">dalej </w:t>
      </w:r>
      <w:r w:rsidR="00A61F21">
        <w:rPr>
          <w:rFonts w:cs="Arial"/>
        </w:rPr>
        <w:t xml:space="preserve">jako </w:t>
      </w:r>
      <w:r w:rsidR="001F2FA9" w:rsidRPr="00BD58D6">
        <w:rPr>
          <w:rFonts w:cs="Arial"/>
        </w:rPr>
        <w:t>„</w:t>
      </w:r>
      <w:r w:rsidR="001F2FA9" w:rsidRPr="007C119F">
        <w:rPr>
          <w:rFonts w:cs="Arial"/>
        </w:rPr>
        <w:t>Zamówienia</w:t>
      </w:r>
      <w:r w:rsidR="001F2FA9" w:rsidRPr="00BD58D6">
        <w:rPr>
          <w:rFonts w:cs="Arial"/>
        </w:rPr>
        <w:t xml:space="preserve">”) </w:t>
      </w:r>
      <w:r w:rsidR="009075C3" w:rsidRPr="00BD58D6">
        <w:rPr>
          <w:rFonts w:cs="Arial"/>
        </w:rPr>
        <w:t xml:space="preserve">złożonych </w:t>
      </w:r>
      <w:r w:rsidR="00FE4D22" w:rsidRPr="00BD58D6">
        <w:rPr>
          <w:rFonts w:cs="Arial"/>
        </w:rPr>
        <w:t xml:space="preserve">przez Zamawiającego </w:t>
      </w:r>
      <w:r w:rsidR="009075C3" w:rsidRPr="00BD58D6">
        <w:rPr>
          <w:rFonts w:cs="Arial"/>
        </w:rPr>
        <w:t>w czasie trwania Umowy.</w:t>
      </w:r>
    </w:p>
    <w:p w14:paraId="5DFE6275" w14:textId="7EE06E11" w:rsidR="008063B1" w:rsidRPr="00BD58D6" w:rsidRDefault="008063B1" w:rsidP="007C119F">
      <w:pPr>
        <w:pStyle w:val="Akapitzlist"/>
        <w:numPr>
          <w:ilvl w:val="0"/>
          <w:numId w:val="3"/>
        </w:numPr>
        <w:jc w:val="both"/>
        <w:rPr>
          <w:rFonts w:cs="Arial"/>
        </w:rPr>
      </w:pPr>
      <w:r w:rsidRPr="00BD58D6">
        <w:rPr>
          <w:rFonts w:cs="Arial"/>
        </w:rPr>
        <w:t xml:space="preserve">Wszelkie zmiany parametrów technicznych </w:t>
      </w:r>
      <w:r w:rsidR="004475C2">
        <w:rPr>
          <w:rFonts w:cs="Arial"/>
        </w:rPr>
        <w:t>Materiałów</w:t>
      </w:r>
      <w:r w:rsidR="00561AA4" w:rsidRPr="00BD58D6">
        <w:rPr>
          <w:rFonts w:cs="Arial"/>
        </w:rPr>
        <w:t xml:space="preserve"> określone w Załączniku nr 2</w:t>
      </w:r>
      <w:r w:rsidR="00216554">
        <w:rPr>
          <w:rFonts w:cs="Arial"/>
        </w:rPr>
        <w:t xml:space="preserve"> do Umowy</w:t>
      </w:r>
      <w:r w:rsidRPr="00BD58D6">
        <w:rPr>
          <w:rFonts w:cs="Arial"/>
        </w:rPr>
        <w:t xml:space="preserve"> wymagają </w:t>
      </w:r>
      <w:r w:rsidR="00561AA4" w:rsidRPr="00BD58D6">
        <w:rPr>
          <w:rFonts w:cs="Arial"/>
        </w:rPr>
        <w:t>formy aneksu</w:t>
      </w:r>
      <w:r w:rsidR="00AE021E" w:rsidRPr="00BD58D6">
        <w:rPr>
          <w:rFonts w:cs="Arial"/>
        </w:rPr>
        <w:t xml:space="preserve"> </w:t>
      </w:r>
      <w:r w:rsidRPr="00BD58D6">
        <w:rPr>
          <w:rFonts w:cs="Arial"/>
        </w:rPr>
        <w:t>pod rygorem nieważności</w:t>
      </w:r>
      <w:r w:rsidR="001971ED">
        <w:rPr>
          <w:rFonts w:cs="Arial"/>
        </w:rPr>
        <w:t>,</w:t>
      </w:r>
      <w:r w:rsidRPr="00BD58D6">
        <w:rPr>
          <w:rFonts w:cs="Arial"/>
        </w:rPr>
        <w:t xml:space="preserve">  </w:t>
      </w:r>
      <w:r w:rsidR="2F0BEC85" w:rsidRPr="00BD58D6">
        <w:rPr>
          <w:rFonts w:cs="Arial"/>
        </w:rPr>
        <w:t xml:space="preserve">ze skutkiem uprawnienia </w:t>
      </w:r>
      <w:r w:rsidR="007726A5">
        <w:rPr>
          <w:rFonts w:cs="Arial"/>
        </w:rPr>
        <w:br/>
      </w:r>
      <w:r w:rsidR="2F0BEC85" w:rsidRPr="00BD58D6">
        <w:rPr>
          <w:rFonts w:cs="Arial"/>
        </w:rPr>
        <w:t xml:space="preserve">do </w:t>
      </w:r>
      <w:r w:rsidRPr="00BD58D6">
        <w:rPr>
          <w:rFonts w:cs="Arial"/>
        </w:rPr>
        <w:t xml:space="preserve">odmowy przyjęcia </w:t>
      </w:r>
      <w:r w:rsidR="223D3142" w:rsidRPr="00BD58D6">
        <w:rPr>
          <w:rFonts w:cs="Arial"/>
        </w:rPr>
        <w:t>D</w:t>
      </w:r>
      <w:r w:rsidRPr="00BD58D6">
        <w:rPr>
          <w:rFonts w:cs="Arial"/>
        </w:rPr>
        <w:t>ostawy, ze wszystkimi konsekwencjami</w:t>
      </w:r>
      <w:r w:rsidR="4BC804E0" w:rsidRPr="00BD58D6">
        <w:rPr>
          <w:rFonts w:cs="Arial"/>
        </w:rPr>
        <w:t>, w tym</w:t>
      </w:r>
      <w:r w:rsidRPr="00BD58D6">
        <w:rPr>
          <w:rFonts w:cs="Arial"/>
        </w:rPr>
        <w:t xml:space="preserve"> związanymi z</w:t>
      </w:r>
      <w:r w:rsidR="009B2AE0">
        <w:rPr>
          <w:rFonts w:cs="Arial"/>
        </w:rPr>
        <w:t>e zwłoką</w:t>
      </w:r>
      <w:r w:rsidRPr="00BD58D6">
        <w:rPr>
          <w:rFonts w:cs="Arial"/>
        </w:rPr>
        <w:t xml:space="preserve"> </w:t>
      </w:r>
      <w:r w:rsidR="00527EDA">
        <w:rPr>
          <w:rFonts w:cs="Arial"/>
        </w:rPr>
        <w:br/>
      </w:r>
      <w:r w:rsidRPr="00BD58D6">
        <w:rPr>
          <w:rFonts w:cs="Arial"/>
        </w:rPr>
        <w:t xml:space="preserve">w </w:t>
      </w:r>
      <w:r w:rsidR="729C8468" w:rsidRPr="00BD58D6">
        <w:rPr>
          <w:rFonts w:cs="Arial"/>
        </w:rPr>
        <w:t>D</w:t>
      </w:r>
      <w:r w:rsidRPr="00BD58D6">
        <w:rPr>
          <w:rFonts w:cs="Arial"/>
        </w:rPr>
        <w:t>ostawie</w:t>
      </w:r>
      <w:r w:rsidR="00216554">
        <w:rPr>
          <w:rFonts w:cs="Arial"/>
        </w:rPr>
        <w:t xml:space="preserve"> i nałożeniem na Dostawcę kar umownych zgodnie z </w:t>
      </w:r>
      <w:r w:rsidR="00216554" w:rsidRPr="00216554">
        <w:rPr>
          <w:rFonts w:cs="Arial"/>
        </w:rPr>
        <w:t>§</w:t>
      </w:r>
      <w:r w:rsidR="00F235B5">
        <w:rPr>
          <w:rFonts w:cs="Arial"/>
        </w:rPr>
        <w:t xml:space="preserve"> </w:t>
      </w:r>
      <w:r w:rsidR="00216554">
        <w:rPr>
          <w:rFonts w:cs="Arial"/>
        </w:rPr>
        <w:t>8 Umowy</w:t>
      </w:r>
      <w:r w:rsidRPr="00BD58D6">
        <w:rPr>
          <w:rFonts w:cs="Arial"/>
        </w:rPr>
        <w:t>.</w:t>
      </w:r>
    </w:p>
    <w:p w14:paraId="2383DC3D" w14:textId="4DC98F7B" w:rsidR="00BC7AEE" w:rsidRPr="00BD58D6" w:rsidRDefault="00BE1615" w:rsidP="007C119F">
      <w:pPr>
        <w:pStyle w:val="Akapitzlist"/>
        <w:numPr>
          <w:ilvl w:val="0"/>
          <w:numId w:val="3"/>
        </w:numPr>
        <w:jc w:val="both"/>
        <w:rPr>
          <w:rFonts w:cs="Arial"/>
        </w:rPr>
      </w:pPr>
      <w:r w:rsidRPr="00BD58D6">
        <w:rPr>
          <w:rFonts w:cs="Arial"/>
        </w:rPr>
        <w:t xml:space="preserve">Z zastrzeżeniem pozostałych warunków Umowy, w szczególności </w:t>
      </w:r>
      <w:r w:rsidR="00130C17" w:rsidRPr="00BD58D6">
        <w:rPr>
          <w:rFonts w:cs="Arial"/>
        </w:rPr>
        <w:t>dodatkowych</w:t>
      </w:r>
      <w:r w:rsidR="06F834A0" w:rsidRPr="00BD58D6">
        <w:rPr>
          <w:rFonts w:cs="Arial"/>
        </w:rPr>
        <w:t>,</w:t>
      </w:r>
      <w:r w:rsidR="00130C17" w:rsidRPr="00BD58D6">
        <w:rPr>
          <w:rFonts w:cs="Arial"/>
        </w:rPr>
        <w:t xml:space="preserve"> </w:t>
      </w:r>
      <w:r w:rsidR="00612219" w:rsidRPr="00BD58D6">
        <w:rPr>
          <w:rFonts w:cs="Arial"/>
        </w:rPr>
        <w:t xml:space="preserve">zaakceptowanych przez Dostawcę </w:t>
      </w:r>
      <w:r w:rsidRPr="00BD58D6">
        <w:rPr>
          <w:rFonts w:cs="Arial"/>
        </w:rPr>
        <w:t xml:space="preserve">wymagań, które mogą być </w:t>
      </w:r>
      <w:r w:rsidR="471D32B8" w:rsidRPr="00BD58D6">
        <w:rPr>
          <w:rFonts w:cs="Arial"/>
        </w:rPr>
        <w:t xml:space="preserve">każdorazowo </w:t>
      </w:r>
      <w:r w:rsidRPr="00BD58D6">
        <w:rPr>
          <w:rFonts w:cs="Arial"/>
        </w:rPr>
        <w:t xml:space="preserve">wskazywane przez </w:t>
      </w:r>
      <w:r w:rsidR="009D2F00" w:rsidRPr="00BD58D6">
        <w:rPr>
          <w:rFonts w:cs="Arial"/>
        </w:rPr>
        <w:t>Zamawiającego</w:t>
      </w:r>
      <w:r w:rsidR="00E52286" w:rsidRPr="00BD58D6">
        <w:rPr>
          <w:rFonts w:cs="Arial"/>
        </w:rPr>
        <w:t xml:space="preserve"> </w:t>
      </w:r>
      <w:r w:rsidR="007726A5">
        <w:rPr>
          <w:rFonts w:cs="Arial"/>
        </w:rPr>
        <w:br/>
      </w:r>
      <w:r w:rsidR="00E52286" w:rsidRPr="00BD58D6">
        <w:rPr>
          <w:rFonts w:cs="Arial"/>
        </w:rPr>
        <w:t>w Z</w:t>
      </w:r>
      <w:r w:rsidRPr="00BD58D6">
        <w:rPr>
          <w:rFonts w:cs="Arial"/>
        </w:rPr>
        <w:t xml:space="preserve">amówieniach, </w:t>
      </w:r>
      <w:r w:rsidR="700E0772" w:rsidRPr="00BD58D6">
        <w:rPr>
          <w:rFonts w:cs="Arial"/>
        </w:rPr>
        <w:t>D</w:t>
      </w:r>
      <w:r w:rsidRPr="00BD58D6">
        <w:rPr>
          <w:rFonts w:cs="Arial"/>
        </w:rPr>
        <w:t xml:space="preserve">ostawy </w:t>
      </w:r>
      <w:r w:rsidR="00F77105">
        <w:rPr>
          <w:rFonts w:cs="Arial"/>
        </w:rPr>
        <w:t>Materiałów</w:t>
      </w:r>
      <w:r w:rsidR="00561E5A" w:rsidRPr="00BD58D6">
        <w:rPr>
          <w:rFonts w:cs="Arial"/>
        </w:rPr>
        <w:t xml:space="preserve"> będą zgodne z </w:t>
      </w:r>
      <w:r w:rsidRPr="00BD58D6">
        <w:rPr>
          <w:rFonts w:cs="Arial"/>
        </w:rPr>
        <w:t xml:space="preserve">postanowieniami </w:t>
      </w:r>
      <w:r w:rsidR="008C5753" w:rsidRPr="00BD58D6">
        <w:rPr>
          <w:rFonts w:cs="Arial"/>
        </w:rPr>
        <w:t>Umowy</w:t>
      </w:r>
      <w:r w:rsidRPr="00BD58D6">
        <w:rPr>
          <w:rFonts w:cs="Arial"/>
        </w:rPr>
        <w:t>,</w:t>
      </w:r>
      <w:r w:rsidR="00784B75" w:rsidRPr="00BD58D6">
        <w:rPr>
          <w:rFonts w:cs="Arial"/>
        </w:rPr>
        <w:t xml:space="preserve"> odpowiednio oznaczone i ocechowane,</w:t>
      </w:r>
      <w:r w:rsidRPr="00BD58D6">
        <w:rPr>
          <w:rFonts w:cs="Arial"/>
        </w:rPr>
        <w:t xml:space="preserve"> a w szczególności </w:t>
      </w:r>
      <w:r w:rsidR="00731B3E" w:rsidRPr="00BD58D6">
        <w:rPr>
          <w:rFonts w:cs="Arial"/>
        </w:rPr>
        <w:t xml:space="preserve">zgodne </w:t>
      </w:r>
      <w:r w:rsidR="00561E5A" w:rsidRPr="00BD58D6">
        <w:rPr>
          <w:rFonts w:cs="Arial"/>
        </w:rPr>
        <w:t>z </w:t>
      </w:r>
      <w:r w:rsidR="009507A7" w:rsidRPr="00BD58D6">
        <w:rPr>
          <w:rFonts w:cs="Arial"/>
        </w:rPr>
        <w:t xml:space="preserve">parametrami </w:t>
      </w:r>
      <w:r w:rsidR="00E52286" w:rsidRPr="00BD58D6">
        <w:rPr>
          <w:rFonts w:cs="Arial"/>
        </w:rPr>
        <w:t>opisanymi w</w:t>
      </w:r>
      <w:r w:rsidR="00D63367" w:rsidRPr="00BD58D6">
        <w:rPr>
          <w:rFonts w:cs="Arial"/>
        </w:rPr>
        <w:t xml:space="preserve"> </w:t>
      </w:r>
      <w:r w:rsidR="00E52286" w:rsidRPr="00644E7A">
        <w:rPr>
          <w:rFonts w:cs="Arial"/>
          <w:b/>
          <w:bCs/>
        </w:rPr>
        <w:t>Załączniku nr 2</w:t>
      </w:r>
      <w:r w:rsidR="00216554" w:rsidRPr="007C119F">
        <w:rPr>
          <w:rFonts w:cs="Arial"/>
        </w:rPr>
        <w:t xml:space="preserve"> do Umowy</w:t>
      </w:r>
      <w:r w:rsidR="00216554">
        <w:rPr>
          <w:rFonts w:cs="Arial"/>
        </w:rPr>
        <w:t>.</w:t>
      </w:r>
      <w:r w:rsidR="00D63367" w:rsidRPr="00BD58D6">
        <w:rPr>
          <w:rFonts w:cs="Arial"/>
        </w:rPr>
        <w:t xml:space="preserve"> </w:t>
      </w:r>
    </w:p>
    <w:p w14:paraId="37F8C2D3" w14:textId="1263E94A" w:rsidR="00D63367" w:rsidRPr="00BD58D6" w:rsidRDefault="00C45D73" w:rsidP="007C119F">
      <w:pPr>
        <w:pStyle w:val="Akapitzlist"/>
        <w:numPr>
          <w:ilvl w:val="0"/>
          <w:numId w:val="3"/>
        </w:numPr>
        <w:jc w:val="both"/>
        <w:rPr>
          <w:rFonts w:cs="Arial"/>
        </w:rPr>
      </w:pPr>
      <w:r w:rsidRPr="00BD58D6">
        <w:rPr>
          <w:rFonts w:cs="Arial"/>
        </w:rPr>
        <w:t xml:space="preserve">Żadne zatwierdzenia, zgody </w:t>
      </w:r>
      <w:r w:rsidR="00AE021E" w:rsidRPr="00BD58D6">
        <w:rPr>
          <w:rFonts w:cs="Arial"/>
        </w:rPr>
        <w:t xml:space="preserve">ani </w:t>
      </w:r>
      <w:r w:rsidRPr="00BD58D6">
        <w:rPr>
          <w:rFonts w:cs="Arial"/>
        </w:rPr>
        <w:t xml:space="preserve">opinie ze strony </w:t>
      </w:r>
      <w:r w:rsidR="00FE6FC6" w:rsidRPr="00BD58D6">
        <w:rPr>
          <w:rFonts w:cs="Arial"/>
        </w:rPr>
        <w:t>Zamawiającego nie zwalniają Dostawcy</w:t>
      </w:r>
      <w:r w:rsidRPr="00BD58D6">
        <w:rPr>
          <w:rFonts w:cs="Arial"/>
        </w:rPr>
        <w:t xml:space="preserve"> z jakichkolwiek obowiązków, ani z odpowie</w:t>
      </w:r>
      <w:r w:rsidR="00D065D0" w:rsidRPr="00BD58D6">
        <w:rPr>
          <w:rFonts w:cs="Arial"/>
        </w:rPr>
        <w:t>dzialności wynikającej z Umowy.</w:t>
      </w:r>
    </w:p>
    <w:p w14:paraId="08211F52" w14:textId="6F336187" w:rsidR="003A3968" w:rsidRPr="00BD58D6" w:rsidRDefault="002776DE" w:rsidP="007C119F">
      <w:pPr>
        <w:pStyle w:val="Akapitzlist"/>
        <w:numPr>
          <w:ilvl w:val="0"/>
          <w:numId w:val="3"/>
        </w:numPr>
        <w:jc w:val="both"/>
        <w:rPr>
          <w:rFonts w:cs="Arial"/>
        </w:rPr>
      </w:pPr>
      <w:r w:rsidRPr="00BD58D6">
        <w:rPr>
          <w:rFonts w:cs="Arial"/>
        </w:rPr>
        <w:t>Dostawca jest zobowiązany do sporządzenia niezbędnej dokumentacji oraz uzyskania niezbędnych dla jego działalności i wykonywania przez niego Umowy zezwoleń, zatwierdzeń</w:t>
      </w:r>
      <w:r w:rsidR="005D5F31" w:rsidRPr="00BD58D6">
        <w:rPr>
          <w:rFonts w:cs="Arial"/>
        </w:rPr>
        <w:t xml:space="preserve">, odbiorów, koncesji </w:t>
      </w:r>
      <w:r w:rsidR="00527EDA">
        <w:rPr>
          <w:rFonts w:cs="Arial"/>
        </w:rPr>
        <w:br/>
      </w:r>
      <w:r w:rsidR="005D5F31" w:rsidRPr="00BD58D6">
        <w:rPr>
          <w:rFonts w:cs="Arial"/>
        </w:rPr>
        <w:t>i innych</w:t>
      </w:r>
      <w:r w:rsidRPr="00BD58D6">
        <w:rPr>
          <w:rFonts w:cs="Arial"/>
        </w:rPr>
        <w:t>, niezależnie od tego</w:t>
      </w:r>
      <w:r w:rsidR="3BBAD8B6" w:rsidRPr="00BD58D6">
        <w:rPr>
          <w:rFonts w:cs="Arial"/>
        </w:rPr>
        <w:t>,</w:t>
      </w:r>
      <w:r w:rsidRPr="00BD58D6">
        <w:rPr>
          <w:rFonts w:cs="Arial"/>
        </w:rPr>
        <w:t xml:space="preserve"> czy obowiązek ich uzyskania wynika z przepisów powszechnie obowiązujących, wymogów Zamawiającego</w:t>
      </w:r>
      <w:r w:rsidR="00546BC1" w:rsidRPr="00BD58D6">
        <w:rPr>
          <w:rFonts w:cs="Arial"/>
        </w:rPr>
        <w:t xml:space="preserve"> określonych w Umowie i załącznikach do niej</w:t>
      </w:r>
      <w:r w:rsidR="000036B9" w:rsidRPr="00BD58D6">
        <w:rPr>
          <w:rFonts w:cs="Arial"/>
        </w:rPr>
        <w:t>, czy innych</w:t>
      </w:r>
      <w:r w:rsidRPr="00BD58D6">
        <w:rPr>
          <w:rFonts w:cs="Arial"/>
        </w:rPr>
        <w:t xml:space="preserve"> przepisów, których przestrzeganie jest obowiązkiem Dostawcy.</w:t>
      </w:r>
      <w:r w:rsidR="003A3968" w:rsidRPr="00BD58D6">
        <w:rPr>
          <w:rFonts w:cs="Arial"/>
        </w:rPr>
        <w:t xml:space="preserve"> Dostawca uzyska na własny koszt wszelkie niezbędne do wykonania w sposób należyty obowiązków wynikających z Umowy dalsze pozwolenia, uzgodnienia, zgody, opinie, instrukcje obsługi, certyfikaty jakości i karty gwarancyjne, </w:t>
      </w:r>
      <w:r w:rsidR="00527EDA">
        <w:rPr>
          <w:rFonts w:cs="Arial"/>
        </w:rPr>
        <w:br/>
      </w:r>
      <w:r w:rsidR="003A3968" w:rsidRPr="00BD58D6">
        <w:rPr>
          <w:rFonts w:cs="Arial"/>
        </w:rPr>
        <w:t xml:space="preserve">a także przekaże je Zamawiającemu najpóźniej przed przystąpieniem do odbioru </w:t>
      </w:r>
      <w:r w:rsidR="005840AE">
        <w:rPr>
          <w:rFonts w:cs="Arial"/>
        </w:rPr>
        <w:t>D</w:t>
      </w:r>
      <w:r w:rsidR="003A3968" w:rsidRPr="00BD58D6">
        <w:rPr>
          <w:rFonts w:cs="Arial"/>
        </w:rPr>
        <w:t>ostaw.</w:t>
      </w:r>
    </w:p>
    <w:p w14:paraId="695CF791" w14:textId="4A749A03" w:rsidR="00FE6FC6" w:rsidRPr="00BD58D6" w:rsidRDefault="00FE6FC6" w:rsidP="007C119F">
      <w:pPr>
        <w:pStyle w:val="Akapitzlist"/>
        <w:numPr>
          <w:ilvl w:val="0"/>
          <w:numId w:val="3"/>
        </w:numPr>
        <w:jc w:val="both"/>
        <w:rPr>
          <w:rFonts w:cs="Arial"/>
        </w:rPr>
      </w:pPr>
      <w:r w:rsidRPr="00BD58D6">
        <w:rPr>
          <w:rFonts w:cs="Arial"/>
        </w:rPr>
        <w:t xml:space="preserve">Dostarczane </w:t>
      </w:r>
      <w:r w:rsidR="00AD0F48">
        <w:rPr>
          <w:rFonts w:cs="Arial"/>
        </w:rPr>
        <w:t>Materiały</w:t>
      </w:r>
      <w:r w:rsidRPr="00BD58D6">
        <w:rPr>
          <w:rFonts w:cs="Arial"/>
        </w:rPr>
        <w:t xml:space="preserve"> będą fabrycznie nowe i wolne od wad fizycznych i prawnych, a ich parametry techniczne będą zgodne ze szczegółowymi wymaganiami tec</w:t>
      </w:r>
      <w:r w:rsidR="00F75732" w:rsidRPr="00BD58D6">
        <w:rPr>
          <w:rFonts w:cs="Arial"/>
        </w:rPr>
        <w:t>hnicznymi określonymi</w:t>
      </w:r>
      <w:r w:rsidR="00917837">
        <w:rPr>
          <w:rFonts w:cs="Arial"/>
        </w:rPr>
        <w:t xml:space="preserve"> w Załączniku nr 2</w:t>
      </w:r>
      <w:r w:rsidR="005C6F7D">
        <w:rPr>
          <w:rFonts w:cs="Arial"/>
        </w:rPr>
        <w:t xml:space="preserve"> do</w:t>
      </w:r>
      <w:r w:rsidR="00F75732" w:rsidRPr="00BD58D6">
        <w:rPr>
          <w:rFonts w:cs="Arial"/>
        </w:rPr>
        <w:t xml:space="preserve"> Umow</w:t>
      </w:r>
      <w:r w:rsidR="005C6F7D">
        <w:rPr>
          <w:rFonts w:cs="Arial"/>
        </w:rPr>
        <w:t>y</w:t>
      </w:r>
      <w:r w:rsidR="00F75732" w:rsidRPr="00BD58D6">
        <w:rPr>
          <w:rFonts w:cs="Arial"/>
        </w:rPr>
        <w:t>.</w:t>
      </w:r>
    </w:p>
    <w:p w14:paraId="2E9269E4" w14:textId="031B33C6" w:rsidR="003F5237" w:rsidRPr="009B2AE0" w:rsidRDefault="003F5237" w:rsidP="007C119F">
      <w:pPr>
        <w:pStyle w:val="Akapitzlist"/>
        <w:numPr>
          <w:ilvl w:val="0"/>
          <w:numId w:val="3"/>
        </w:numPr>
        <w:jc w:val="both"/>
        <w:rPr>
          <w:rFonts w:cs="Arial"/>
        </w:rPr>
      </w:pPr>
      <w:r w:rsidRPr="00BD58D6">
        <w:rPr>
          <w:rFonts w:cs="Arial"/>
        </w:rPr>
        <w:t xml:space="preserve">Przedmiotem </w:t>
      </w:r>
      <w:r w:rsidR="00945CC7" w:rsidRPr="00BD58D6">
        <w:rPr>
          <w:rFonts w:cs="Arial"/>
        </w:rPr>
        <w:t>Umowy</w:t>
      </w:r>
      <w:r w:rsidR="000036B9" w:rsidRPr="00BD58D6">
        <w:rPr>
          <w:rFonts w:cs="Arial"/>
        </w:rPr>
        <w:t>,</w:t>
      </w:r>
      <w:r w:rsidRPr="00BD58D6">
        <w:rPr>
          <w:rFonts w:cs="Arial"/>
        </w:rPr>
        <w:t xml:space="preserve"> oprócz </w:t>
      </w:r>
      <w:r w:rsidR="00447A81" w:rsidRPr="00BD58D6">
        <w:rPr>
          <w:rFonts w:cs="Arial"/>
        </w:rPr>
        <w:t xml:space="preserve">realizacji </w:t>
      </w:r>
      <w:r w:rsidR="624359C4" w:rsidRPr="00BD58D6">
        <w:rPr>
          <w:rFonts w:cs="Arial"/>
        </w:rPr>
        <w:t>D</w:t>
      </w:r>
      <w:r w:rsidRPr="00BD58D6">
        <w:rPr>
          <w:rFonts w:cs="Arial"/>
        </w:rPr>
        <w:t xml:space="preserve">ostaw </w:t>
      </w:r>
      <w:r w:rsidR="00AD0F48">
        <w:rPr>
          <w:rFonts w:cs="Arial"/>
        </w:rPr>
        <w:t>Materiałów</w:t>
      </w:r>
      <w:r w:rsidR="002E4CD9" w:rsidRPr="00BD58D6">
        <w:rPr>
          <w:rFonts w:cs="Arial"/>
        </w:rPr>
        <w:t xml:space="preserve"> pod wskazany </w:t>
      </w:r>
      <w:r w:rsidR="00945CC7" w:rsidRPr="00BD58D6">
        <w:rPr>
          <w:rFonts w:cs="Arial"/>
        </w:rPr>
        <w:t xml:space="preserve">przez Zamawiającego każdorazowo </w:t>
      </w:r>
      <w:r w:rsidR="002E4CD9" w:rsidRPr="00BD58D6">
        <w:rPr>
          <w:rFonts w:cs="Arial"/>
        </w:rPr>
        <w:t>w </w:t>
      </w:r>
      <w:r w:rsidRPr="00BD58D6">
        <w:rPr>
          <w:rFonts w:cs="Arial"/>
        </w:rPr>
        <w:t>Zamówieniu adres</w:t>
      </w:r>
      <w:r w:rsidR="000036B9" w:rsidRPr="00BD58D6">
        <w:rPr>
          <w:rFonts w:cs="Arial"/>
        </w:rPr>
        <w:t>,</w:t>
      </w:r>
      <w:r w:rsidRPr="00BD58D6">
        <w:rPr>
          <w:rFonts w:cs="Arial"/>
        </w:rPr>
        <w:t xml:space="preserve"> jest między innymi: </w:t>
      </w:r>
      <w:r w:rsidR="00447A81" w:rsidRPr="00BD58D6">
        <w:rPr>
          <w:rFonts w:cs="Arial"/>
        </w:rPr>
        <w:t>transport</w:t>
      </w:r>
      <w:r w:rsidR="000036B9" w:rsidRPr="00BD58D6">
        <w:rPr>
          <w:rFonts w:cs="Arial"/>
        </w:rPr>
        <w:t xml:space="preserve"> </w:t>
      </w:r>
      <w:r w:rsidR="00D17A98">
        <w:rPr>
          <w:rFonts w:cs="Arial"/>
        </w:rPr>
        <w:t>Materiałów</w:t>
      </w:r>
      <w:r w:rsidR="00FD4D8E">
        <w:rPr>
          <w:rFonts w:cs="Arial"/>
        </w:rPr>
        <w:t xml:space="preserve">, </w:t>
      </w:r>
      <w:r w:rsidR="007575DC" w:rsidRPr="00BD58D6">
        <w:rPr>
          <w:rFonts w:cs="Arial"/>
        </w:rPr>
        <w:t>ich</w:t>
      </w:r>
      <w:r w:rsidR="000036B9" w:rsidRPr="00BD58D6">
        <w:rPr>
          <w:rFonts w:cs="Arial"/>
        </w:rPr>
        <w:t xml:space="preserve"> ubezpieczenie </w:t>
      </w:r>
      <w:r w:rsidR="009E6B90" w:rsidRPr="009B2AE0">
        <w:rPr>
          <w:rFonts w:cs="Arial"/>
        </w:rPr>
        <w:t>w </w:t>
      </w:r>
      <w:r w:rsidR="007575DC" w:rsidRPr="009B2AE0">
        <w:rPr>
          <w:rFonts w:cs="Arial"/>
        </w:rPr>
        <w:t>transporcie</w:t>
      </w:r>
      <w:r w:rsidR="00C52D94">
        <w:rPr>
          <w:rFonts w:cs="Arial"/>
        </w:rPr>
        <w:t xml:space="preserve"> </w:t>
      </w:r>
      <w:r w:rsidR="005C6F7D">
        <w:rPr>
          <w:rFonts w:cs="Arial"/>
        </w:rPr>
        <w:t>a także</w:t>
      </w:r>
      <w:r w:rsidR="00C52D94">
        <w:rPr>
          <w:rFonts w:cs="Arial"/>
        </w:rPr>
        <w:t xml:space="preserve"> ich montaż</w:t>
      </w:r>
      <w:r w:rsidR="00FD4D8E">
        <w:rPr>
          <w:rFonts w:cs="Arial"/>
        </w:rPr>
        <w:t xml:space="preserve"> i uruchomienie.</w:t>
      </w:r>
    </w:p>
    <w:p w14:paraId="4FE2308D" w14:textId="21316CB5" w:rsidR="00135CD1" w:rsidRPr="009B2AE0" w:rsidRDefault="00E41580" w:rsidP="007C119F">
      <w:pPr>
        <w:pStyle w:val="Akapitzlist"/>
        <w:numPr>
          <w:ilvl w:val="0"/>
          <w:numId w:val="3"/>
        </w:numPr>
        <w:jc w:val="both"/>
        <w:rPr>
          <w:rFonts w:cs="Arial"/>
        </w:rPr>
      </w:pPr>
      <w:r w:rsidRPr="009B2AE0">
        <w:rPr>
          <w:rFonts w:cs="Arial"/>
        </w:rPr>
        <w:t xml:space="preserve">Celem poprawnej współpracy Zamawiający dopuszcza możliwość kontaktu przez Dostawcę </w:t>
      </w:r>
      <w:r w:rsidR="00527EDA">
        <w:rPr>
          <w:rFonts w:cs="Arial"/>
        </w:rPr>
        <w:br/>
      </w:r>
      <w:r w:rsidRPr="009B2AE0">
        <w:rPr>
          <w:rFonts w:cs="Arial"/>
        </w:rPr>
        <w:t>z podmiotami odpowiedzialnymi za przygotowanie dokumentacji. Zgoda na kontakt i ewentualne zmiany będzie wyrażona w formie dokumentowej.</w:t>
      </w:r>
    </w:p>
    <w:p w14:paraId="78E0B935" w14:textId="70D1CEA9" w:rsidR="00723584" w:rsidRPr="009B2AE0" w:rsidRDefault="009C4D9B" w:rsidP="007C119F">
      <w:pPr>
        <w:pStyle w:val="Akapitzlist"/>
        <w:numPr>
          <w:ilvl w:val="0"/>
          <w:numId w:val="3"/>
        </w:numPr>
        <w:jc w:val="both"/>
        <w:rPr>
          <w:rFonts w:cs="Arial"/>
        </w:rPr>
      </w:pPr>
      <w:r w:rsidRPr="009B2AE0">
        <w:rPr>
          <w:rFonts w:cs="Arial"/>
        </w:rPr>
        <w:t xml:space="preserve">Dostawca oświadcza, że </w:t>
      </w:r>
      <w:r w:rsidR="009074A1">
        <w:rPr>
          <w:rFonts w:cs="Arial"/>
        </w:rPr>
        <w:t>Materiały</w:t>
      </w:r>
      <w:r w:rsidRPr="009B2AE0">
        <w:rPr>
          <w:rFonts w:cs="Arial"/>
        </w:rPr>
        <w:t xml:space="preserve"> nie będą przedmiotem jakie</w:t>
      </w:r>
      <w:r w:rsidR="00AE3CBA">
        <w:rPr>
          <w:rFonts w:cs="Arial"/>
        </w:rPr>
        <w:t>gokolwiek</w:t>
      </w:r>
      <w:r w:rsidRPr="009B2AE0">
        <w:rPr>
          <w:rFonts w:cs="Arial"/>
        </w:rPr>
        <w:t xml:space="preserve"> zastrzeżenia własności, sprzedaży warunkowej, umowy zabezpieczenia, zastawu ani innego roszczenia lub w jakikolwiek inny sposób obciążone prawami osób trzecich</w:t>
      </w:r>
      <w:r w:rsidR="009B2AE0" w:rsidRPr="00612931">
        <w:rPr>
          <w:rFonts w:cs="Arial"/>
        </w:rPr>
        <w:t xml:space="preserve"> z zastrzeżeniem </w:t>
      </w:r>
      <w:r w:rsidR="009B2AE0" w:rsidRPr="009B2AE0">
        <w:rPr>
          <w:rFonts w:cs="Arial"/>
        </w:rPr>
        <w:t xml:space="preserve">zapisów w </w:t>
      </w:r>
      <w:bookmarkStart w:id="1" w:name="_Hlk213233577"/>
      <w:r w:rsidR="009B2AE0" w:rsidRPr="009B2AE0">
        <w:rPr>
          <w:rFonts w:cs="Arial"/>
        </w:rPr>
        <w:t>§</w:t>
      </w:r>
      <w:r w:rsidR="00F5121F">
        <w:rPr>
          <w:rFonts w:cs="Arial"/>
        </w:rPr>
        <w:t>3</w:t>
      </w:r>
      <w:r w:rsidR="009B2AE0" w:rsidRPr="009B2AE0">
        <w:rPr>
          <w:rFonts w:cs="Arial"/>
        </w:rPr>
        <w:t xml:space="preserve"> ust. </w:t>
      </w:r>
      <w:bookmarkEnd w:id="1"/>
      <w:r w:rsidR="00644E7A">
        <w:rPr>
          <w:rFonts w:cs="Arial"/>
        </w:rPr>
        <w:t>8-9</w:t>
      </w:r>
      <w:r w:rsidR="00F235B5" w:rsidRPr="009B2AE0">
        <w:rPr>
          <w:rFonts w:cs="Arial"/>
        </w:rPr>
        <w:t xml:space="preserve"> </w:t>
      </w:r>
      <w:r w:rsidR="009B2AE0" w:rsidRPr="009B2AE0">
        <w:rPr>
          <w:rFonts w:cs="Arial"/>
        </w:rPr>
        <w:t>Umowy</w:t>
      </w:r>
      <w:r w:rsidRPr="009B2AE0">
        <w:rPr>
          <w:rFonts w:cs="Arial"/>
        </w:rPr>
        <w:t xml:space="preserve">. </w:t>
      </w:r>
    </w:p>
    <w:p w14:paraId="764E7C9A" w14:textId="20DC2821" w:rsidR="00AF3264" w:rsidRPr="009B2AE0" w:rsidRDefault="00AF3264" w:rsidP="007C119F">
      <w:pPr>
        <w:pStyle w:val="Akapitzlist"/>
        <w:numPr>
          <w:ilvl w:val="0"/>
          <w:numId w:val="3"/>
        </w:numPr>
        <w:jc w:val="both"/>
        <w:rPr>
          <w:rFonts w:cs="Arial"/>
        </w:rPr>
      </w:pPr>
      <w:r w:rsidRPr="009B2AE0">
        <w:rPr>
          <w:rFonts w:cs="Arial"/>
        </w:rPr>
        <w:t xml:space="preserve">Obowiązki Dostawcy w związku z wykonaniem </w:t>
      </w:r>
      <w:r w:rsidR="000819CB" w:rsidRPr="009B2AE0">
        <w:rPr>
          <w:rFonts w:cs="Arial"/>
        </w:rPr>
        <w:t>p</w:t>
      </w:r>
      <w:r w:rsidRPr="009B2AE0">
        <w:rPr>
          <w:rFonts w:cs="Arial"/>
        </w:rPr>
        <w:t>rzedmiot</w:t>
      </w:r>
      <w:r w:rsidR="004143BA" w:rsidRPr="009B2AE0">
        <w:rPr>
          <w:rFonts w:cs="Arial"/>
        </w:rPr>
        <w:t>u</w:t>
      </w:r>
      <w:r w:rsidRPr="009B2AE0">
        <w:rPr>
          <w:rFonts w:cs="Arial"/>
        </w:rPr>
        <w:t xml:space="preserve"> Umowy:</w:t>
      </w:r>
    </w:p>
    <w:p w14:paraId="3C0F1F40" w14:textId="61652FAB" w:rsidR="00AF3264" w:rsidRPr="00BD58D6"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weryfika</w:t>
      </w:r>
      <w:r w:rsidR="00BC7AEE" w:rsidRPr="00BD58D6">
        <w:rPr>
          <w:rFonts w:asciiTheme="minorHAnsi" w:hAnsiTheme="minorHAnsi" w:cs="Arial"/>
          <w:sz w:val="22"/>
          <w:szCs w:val="22"/>
        </w:rPr>
        <w:t>cja kompletności i poprawności d</w:t>
      </w:r>
      <w:r w:rsidRPr="00BD58D6">
        <w:rPr>
          <w:rFonts w:asciiTheme="minorHAnsi" w:hAnsiTheme="minorHAnsi" w:cs="Arial"/>
          <w:sz w:val="22"/>
          <w:szCs w:val="22"/>
        </w:rPr>
        <w:t>okumentacji technicznej</w:t>
      </w:r>
      <w:r w:rsidR="00E41580" w:rsidRPr="00BD58D6">
        <w:rPr>
          <w:rFonts w:asciiTheme="minorHAnsi" w:hAnsiTheme="minorHAnsi" w:cs="Arial"/>
          <w:sz w:val="22"/>
          <w:szCs w:val="22"/>
        </w:rPr>
        <w:t>, przygotowanej przez Dostawcę,</w:t>
      </w:r>
      <w:r w:rsidRPr="00BD58D6">
        <w:rPr>
          <w:rFonts w:asciiTheme="minorHAnsi" w:hAnsiTheme="minorHAnsi" w:cs="Arial"/>
          <w:sz w:val="22"/>
          <w:szCs w:val="22"/>
        </w:rPr>
        <w:t xml:space="preserve"> w zakresie wykonywanych Dostaw,</w:t>
      </w:r>
    </w:p>
    <w:p w14:paraId="3780C1E5" w14:textId="505DC475" w:rsidR="00AF3264" w:rsidRPr="00BD58D6"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lastRenderedPageBreak/>
        <w:t>wykonanie Dostaw zgodnie z wiedzą techniczną, normami branżowymi (PN i EN) i przepisami prawa,</w:t>
      </w:r>
    </w:p>
    <w:p w14:paraId="34A254AD" w14:textId="3BF21C2F" w:rsidR="00AF3264" w:rsidRPr="00BD58D6" w:rsidRDefault="002D657F"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Pr>
          <w:rFonts w:asciiTheme="minorHAnsi" w:hAnsiTheme="minorHAnsi" w:cs="Arial"/>
          <w:sz w:val="22"/>
          <w:szCs w:val="22"/>
        </w:rPr>
        <w:t xml:space="preserve">na wyraźną prośbę Zamawiającego </w:t>
      </w:r>
      <w:r w:rsidR="00AF3264" w:rsidRPr="00BD58D6">
        <w:rPr>
          <w:rFonts w:asciiTheme="minorHAnsi" w:hAnsiTheme="minorHAnsi" w:cs="Arial"/>
          <w:sz w:val="22"/>
          <w:szCs w:val="22"/>
        </w:rPr>
        <w:t xml:space="preserve">przedstawienie </w:t>
      </w:r>
      <w:r w:rsidR="00E55F97" w:rsidRPr="00BD58D6">
        <w:rPr>
          <w:rFonts w:asciiTheme="minorHAnsi" w:hAnsiTheme="minorHAnsi" w:cs="Arial"/>
          <w:sz w:val="22"/>
          <w:szCs w:val="22"/>
        </w:rPr>
        <w:t xml:space="preserve">wraz z </w:t>
      </w:r>
      <w:r w:rsidR="00AF3264" w:rsidRPr="00BD58D6">
        <w:rPr>
          <w:rFonts w:asciiTheme="minorHAnsi" w:hAnsiTheme="minorHAnsi" w:cs="Arial"/>
          <w:sz w:val="22"/>
          <w:szCs w:val="22"/>
        </w:rPr>
        <w:t>Dostawą</w:t>
      </w:r>
      <w:r w:rsidR="00C067F8">
        <w:rPr>
          <w:rFonts w:asciiTheme="minorHAnsi" w:hAnsiTheme="minorHAnsi" w:cs="Arial"/>
          <w:sz w:val="22"/>
          <w:szCs w:val="22"/>
        </w:rPr>
        <w:t xml:space="preserve"> danej partii Zamówienia</w:t>
      </w:r>
      <w:r w:rsidR="00AF3264" w:rsidRPr="00BD58D6">
        <w:rPr>
          <w:rFonts w:asciiTheme="minorHAnsi" w:hAnsiTheme="minorHAnsi" w:cs="Arial"/>
          <w:sz w:val="22"/>
          <w:szCs w:val="22"/>
        </w:rPr>
        <w:t xml:space="preserve"> oryginałów lub poświadczonych urzędowo kopii odpowiednich świadectw, certyfikatów lub deklaracji zgodności, wystawionych zgodnie z przepisami prawa polskiego oraz gwarancji jakości na </w:t>
      </w:r>
      <w:r w:rsidR="00D17A98">
        <w:rPr>
          <w:rFonts w:asciiTheme="minorHAnsi" w:hAnsiTheme="minorHAnsi" w:cs="Arial"/>
          <w:sz w:val="22"/>
          <w:szCs w:val="22"/>
        </w:rPr>
        <w:t>Materiały.</w:t>
      </w:r>
      <w:r w:rsidR="005F09E4">
        <w:rPr>
          <w:rFonts w:asciiTheme="minorHAnsi" w:hAnsiTheme="minorHAnsi" w:cs="Arial"/>
          <w:sz w:val="22"/>
          <w:szCs w:val="22"/>
        </w:rPr>
        <w:t xml:space="preserve"> </w:t>
      </w:r>
      <w:r w:rsidR="001F5558" w:rsidRPr="001F5558">
        <w:rPr>
          <w:rFonts w:asciiTheme="minorHAnsi" w:hAnsiTheme="minorHAnsi" w:cs="Arial"/>
          <w:sz w:val="22"/>
          <w:szCs w:val="22"/>
        </w:rPr>
        <w:t>W innym wypadku dokumenty dostarczane są w formie skanów na adres wskazany w § 7 ust.12 Umowy</w:t>
      </w:r>
      <w:r w:rsidR="001F5558">
        <w:rPr>
          <w:rFonts w:asciiTheme="minorHAnsi" w:hAnsiTheme="minorHAnsi" w:cs="Arial"/>
          <w:sz w:val="22"/>
          <w:szCs w:val="22"/>
        </w:rPr>
        <w:t>.</w:t>
      </w:r>
    </w:p>
    <w:p w14:paraId="1DC8A9B5" w14:textId="7B2C5D5F" w:rsidR="001A35BC" w:rsidRPr="00BD58D6" w:rsidRDefault="00AE021E"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dostarczenie</w:t>
      </w:r>
      <w:r w:rsidR="001A35BC" w:rsidRPr="00BD58D6">
        <w:rPr>
          <w:rFonts w:asciiTheme="minorHAnsi" w:hAnsiTheme="minorHAnsi" w:cs="Arial"/>
          <w:sz w:val="22"/>
          <w:szCs w:val="22"/>
        </w:rPr>
        <w:t xml:space="preserve"> wymaganych informacji oraz dokumentów zgodności dopuszczających dostarczane </w:t>
      </w:r>
      <w:r w:rsidR="00AE19B7">
        <w:rPr>
          <w:rFonts w:asciiTheme="minorHAnsi" w:hAnsiTheme="minorHAnsi" w:cs="Arial"/>
          <w:sz w:val="22"/>
          <w:szCs w:val="22"/>
        </w:rPr>
        <w:t>Materiały</w:t>
      </w:r>
      <w:r w:rsidR="001A35BC" w:rsidRPr="00BD58D6">
        <w:rPr>
          <w:rFonts w:asciiTheme="minorHAnsi" w:hAnsiTheme="minorHAnsi" w:cs="Arial"/>
          <w:sz w:val="22"/>
          <w:szCs w:val="22"/>
        </w:rPr>
        <w:t xml:space="preserve"> do stosowania w Polsce w myśl prawa budowlanego, w celu przeprowadzenia przeglądu przed </w:t>
      </w:r>
      <w:r w:rsidR="006B013F">
        <w:rPr>
          <w:rFonts w:asciiTheme="minorHAnsi" w:hAnsiTheme="minorHAnsi" w:cs="Arial"/>
          <w:sz w:val="22"/>
          <w:szCs w:val="22"/>
        </w:rPr>
        <w:t>D</w:t>
      </w:r>
      <w:r w:rsidR="001A35BC" w:rsidRPr="00BD58D6">
        <w:rPr>
          <w:rFonts w:asciiTheme="minorHAnsi" w:hAnsiTheme="minorHAnsi" w:cs="Arial"/>
          <w:sz w:val="22"/>
          <w:szCs w:val="22"/>
        </w:rPr>
        <w:t>ostawą</w:t>
      </w:r>
      <w:r w:rsidR="006B013F">
        <w:rPr>
          <w:rFonts w:asciiTheme="minorHAnsi" w:hAnsiTheme="minorHAnsi" w:cs="Arial"/>
          <w:sz w:val="22"/>
          <w:szCs w:val="22"/>
        </w:rPr>
        <w:t>,</w:t>
      </w:r>
    </w:p>
    <w:p w14:paraId="6498F3AC" w14:textId="34D658A4" w:rsidR="00AF3264" w:rsidRPr="00BD58D6"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dokonanie właściwych prób, badań i odbiorów techn</w:t>
      </w:r>
      <w:r w:rsidR="00BC3CB5" w:rsidRPr="00BD58D6">
        <w:rPr>
          <w:rFonts w:asciiTheme="minorHAnsi" w:hAnsiTheme="minorHAnsi" w:cs="Arial"/>
          <w:sz w:val="22"/>
          <w:szCs w:val="22"/>
        </w:rPr>
        <w:t>icznych zgodnych z wymaganiami d</w:t>
      </w:r>
      <w:r w:rsidRPr="00BD58D6">
        <w:rPr>
          <w:rFonts w:asciiTheme="minorHAnsi" w:hAnsiTheme="minorHAnsi" w:cs="Arial"/>
          <w:sz w:val="22"/>
          <w:szCs w:val="22"/>
        </w:rPr>
        <w:t>okumentacji technicznej, prawa budowlanego, norm branżowych lub przepisów branżowych wraz ponoszeniem pełnych kosztów tych czynności</w:t>
      </w:r>
      <w:r w:rsidR="006B013F">
        <w:rPr>
          <w:rFonts w:asciiTheme="minorHAnsi" w:hAnsiTheme="minorHAnsi" w:cs="Arial"/>
          <w:sz w:val="22"/>
          <w:szCs w:val="22"/>
        </w:rPr>
        <w:t>,</w:t>
      </w:r>
    </w:p>
    <w:p w14:paraId="5AC8E752" w14:textId="44B1BB49" w:rsidR="00AF3264" w:rsidRPr="001F7C30"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 xml:space="preserve">informowanie przedstawiciela Zamawiającego o realizacji </w:t>
      </w:r>
      <w:r w:rsidR="006B013F">
        <w:rPr>
          <w:rFonts w:asciiTheme="minorHAnsi" w:hAnsiTheme="minorHAnsi" w:cs="Arial"/>
          <w:sz w:val="22"/>
          <w:szCs w:val="22"/>
        </w:rPr>
        <w:t>Z</w:t>
      </w:r>
      <w:r w:rsidRPr="00BD58D6">
        <w:rPr>
          <w:rFonts w:asciiTheme="minorHAnsi" w:hAnsiTheme="minorHAnsi" w:cs="Arial"/>
          <w:sz w:val="22"/>
          <w:szCs w:val="22"/>
        </w:rPr>
        <w:t xml:space="preserve">amówień </w:t>
      </w:r>
      <w:r w:rsidR="00311595">
        <w:rPr>
          <w:rFonts w:asciiTheme="minorHAnsi" w:hAnsiTheme="minorHAnsi" w:cs="Arial"/>
          <w:sz w:val="22"/>
          <w:szCs w:val="22"/>
        </w:rPr>
        <w:t xml:space="preserve">i montażu </w:t>
      </w:r>
      <w:r w:rsidRPr="00BD58D6">
        <w:rPr>
          <w:rFonts w:asciiTheme="minorHAnsi" w:hAnsiTheme="minorHAnsi" w:cs="Arial"/>
          <w:sz w:val="22"/>
          <w:szCs w:val="22"/>
        </w:rPr>
        <w:t xml:space="preserve">przed </w:t>
      </w:r>
      <w:r w:rsidR="006B013F" w:rsidRPr="001F7C30">
        <w:rPr>
          <w:rFonts w:asciiTheme="minorHAnsi" w:hAnsiTheme="minorHAnsi" w:cs="Arial"/>
          <w:sz w:val="22"/>
          <w:szCs w:val="22"/>
        </w:rPr>
        <w:t>D</w:t>
      </w:r>
      <w:r w:rsidRPr="001F7C30">
        <w:rPr>
          <w:rFonts w:asciiTheme="minorHAnsi" w:hAnsiTheme="minorHAnsi" w:cs="Arial"/>
          <w:sz w:val="22"/>
          <w:szCs w:val="22"/>
        </w:rPr>
        <w:t xml:space="preserve">ostawą na </w:t>
      </w:r>
      <w:r w:rsidR="007548CA" w:rsidRPr="001F7C30">
        <w:rPr>
          <w:rFonts w:asciiTheme="minorHAnsi" w:hAnsiTheme="minorHAnsi" w:cs="Arial"/>
          <w:sz w:val="22"/>
          <w:szCs w:val="22"/>
        </w:rPr>
        <w:t xml:space="preserve">teren </w:t>
      </w:r>
      <w:r w:rsidR="000819CB">
        <w:rPr>
          <w:rFonts w:asciiTheme="minorHAnsi" w:hAnsiTheme="minorHAnsi" w:cs="Arial"/>
          <w:sz w:val="22"/>
          <w:szCs w:val="22"/>
        </w:rPr>
        <w:t>D</w:t>
      </w:r>
      <w:r w:rsidR="007548CA" w:rsidRPr="001F7C30">
        <w:rPr>
          <w:rFonts w:asciiTheme="minorHAnsi" w:hAnsiTheme="minorHAnsi" w:cs="Arial"/>
          <w:sz w:val="22"/>
          <w:szCs w:val="22"/>
        </w:rPr>
        <w:t>ostawy</w:t>
      </w:r>
      <w:r w:rsidRPr="001F7C30">
        <w:rPr>
          <w:rFonts w:asciiTheme="minorHAnsi" w:hAnsiTheme="minorHAnsi" w:cs="Arial"/>
          <w:sz w:val="22"/>
          <w:szCs w:val="22"/>
        </w:rPr>
        <w:t>,</w:t>
      </w:r>
    </w:p>
    <w:p w14:paraId="685F2CD2" w14:textId="69B0B3E9" w:rsidR="00AF3264" w:rsidRPr="00BD58D6" w:rsidRDefault="00612219"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color w:val="000000" w:themeColor="text1"/>
          <w:sz w:val="22"/>
          <w:szCs w:val="22"/>
        </w:rPr>
        <w:t>wykonywanie poleceń przedstawiciela Zamawiającego w granicach określonych w Umowie lub w dowolnym zakresie, po uprzednim uzgodnieniu przez obie Strony,</w:t>
      </w:r>
    </w:p>
    <w:p w14:paraId="2647740B" w14:textId="76B7D04A" w:rsidR="00AF3264" w:rsidRPr="00BD58D6"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 xml:space="preserve">wydanie na każdą prośbę Zamawiającego, wszelkiej posiadanej </w:t>
      </w:r>
      <w:r w:rsidR="00B1479B" w:rsidRPr="00BD58D6">
        <w:rPr>
          <w:rFonts w:asciiTheme="minorHAnsi" w:hAnsiTheme="minorHAnsi" w:cs="Arial"/>
          <w:sz w:val="22"/>
          <w:szCs w:val="22"/>
        </w:rPr>
        <w:t>oryginalnej dokumentacji wraz z </w:t>
      </w:r>
      <w:r w:rsidRPr="00BD58D6">
        <w:rPr>
          <w:rFonts w:asciiTheme="minorHAnsi" w:hAnsiTheme="minorHAnsi" w:cs="Arial"/>
          <w:sz w:val="22"/>
          <w:szCs w:val="22"/>
        </w:rPr>
        <w:t>kopiami, związanej z wykonywanymi Dostawami</w:t>
      </w:r>
      <w:r w:rsidR="00945CC7" w:rsidRPr="00BD58D6">
        <w:rPr>
          <w:rFonts w:asciiTheme="minorHAnsi" w:hAnsiTheme="minorHAnsi" w:cs="Arial"/>
          <w:sz w:val="22"/>
          <w:szCs w:val="22"/>
        </w:rPr>
        <w:t>,</w:t>
      </w:r>
    </w:p>
    <w:p w14:paraId="1E3B9839" w14:textId="4CD4D92E" w:rsidR="00AF3264"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 xml:space="preserve">przestrzeganie przepisów i wymogów BHP oraz instrukcji </w:t>
      </w:r>
      <w:r w:rsidR="00663781" w:rsidRPr="00BD58D6">
        <w:rPr>
          <w:rFonts w:asciiTheme="minorHAnsi" w:hAnsiTheme="minorHAnsi" w:cs="Arial"/>
          <w:sz w:val="22"/>
          <w:szCs w:val="22"/>
        </w:rPr>
        <w:t>odpowiednio Zamawiającego lub Kierownictwa budowy</w:t>
      </w:r>
      <w:r w:rsidRPr="00BD58D6">
        <w:rPr>
          <w:rFonts w:asciiTheme="minorHAnsi" w:hAnsiTheme="minorHAnsi" w:cs="Arial"/>
          <w:sz w:val="22"/>
          <w:szCs w:val="22"/>
        </w:rPr>
        <w:t xml:space="preserve"> przez cały czas przebywania na terenie </w:t>
      </w:r>
      <w:r w:rsidR="000819CB">
        <w:rPr>
          <w:rFonts w:asciiTheme="minorHAnsi" w:hAnsiTheme="minorHAnsi" w:cs="Arial"/>
          <w:sz w:val="22"/>
          <w:szCs w:val="22"/>
        </w:rPr>
        <w:t>D</w:t>
      </w:r>
      <w:r w:rsidR="00663781" w:rsidRPr="00BD58D6">
        <w:rPr>
          <w:rFonts w:asciiTheme="minorHAnsi" w:hAnsiTheme="minorHAnsi" w:cs="Arial"/>
          <w:sz w:val="22"/>
          <w:szCs w:val="22"/>
        </w:rPr>
        <w:t xml:space="preserve">ostawy </w:t>
      </w:r>
      <w:r w:rsidRPr="00BD58D6">
        <w:rPr>
          <w:rFonts w:asciiTheme="minorHAnsi" w:hAnsiTheme="minorHAnsi" w:cs="Arial"/>
          <w:sz w:val="22"/>
          <w:szCs w:val="22"/>
        </w:rPr>
        <w:t>w szczególności przez wszystkich pracowników Dostawcy. Dostawca ponosi pełną i wyłączną odpowiedzialność za pracowników i inne osoby</w:t>
      </w:r>
      <w:r w:rsidR="000819CB">
        <w:rPr>
          <w:rFonts w:asciiTheme="minorHAnsi" w:hAnsiTheme="minorHAnsi" w:cs="Arial"/>
          <w:sz w:val="22"/>
          <w:szCs w:val="22"/>
        </w:rPr>
        <w:t>,</w:t>
      </w:r>
      <w:r w:rsidRPr="00BD58D6">
        <w:rPr>
          <w:rFonts w:asciiTheme="minorHAnsi" w:hAnsiTheme="minorHAnsi" w:cs="Arial"/>
          <w:sz w:val="22"/>
          <w:szCs w:val="22"/>
        </w:rPr>
        <w:t xml:space="preserve"> którymi się posługuje, w zakresie przestrzegania przepisów i zasad BHP, odpowiada za dokonanie wszelkich wymaganych zgłoszeń, uzyskanie zezwoleń, zapewnienie odpowiednich przeszkoleń oraz badań lekarskich, a także zobowiązany jest w tym zakresie zapewnić skuteczny nadzór osoby o właściwych kwalifikacjach i uprawnieniach</w:t>
      </w:r>
      <w:r w:rsidR="00945CC7" w:rsidRPr="00BD58D6">
        <w:rPr>
          <w:rFonts w:asciiTheme="minorHAnsi" w:hAnsiTheme="minorHAnsi" w:cs="Arial"/>
          <w:sz w:val="22"/>
          <w:szCs w:val="22"/>
        </w:rPr>
        <w:t>,</w:t>
      </w:r>
    </w:p>
    <w:p w14:paraId="543EE96A" w14:textId="70C5D0F0" w:rsidR="00663781" w:rsidRPr="00E26913" w:rsidRDefault="00663781" w:rsidP="00A66037">
      <w:pPr>
        <w:pStyle w:val="Numerowanya"/>
        <w:numPr>
          <w:ilvl w:val="0"/>
          <w:numId w:val="9"/>
        </w:numPr>
        <w:tabs>
          <w:tab w:val="clear" w:pos="928"/>
          <w:tab w:val="num" w:pos="1134"/>
        </w:tabs>
        <w:spacing w:before="120" w:after="120" w:line="276" w:lineRule="auto"/>
        <w:ind w:left="1134" w:hanging="567"/>
        <w:rPr>
          <w:sz w:val="22"/>
          <w:szCs w:val="22"/>
        </w:rPr>
      </w:pPr>
      <w:r w:rsidRPr="00E26913">
        <w:rPr>
          <w:rFonts w:asciiTheme="minorHAnsi" w:hAnsiTheme="minorHAnsi" w:cs="Arial"/>
          <w:sz w:val="22"/>
          <w:szCs w:val="22"/>
        </w:rPr>
        <w:t>zapewnieni</w:t>
      </w:r>
      <w:r w:rsidR="00582EAF" w:rsidRPr="00E26913">
        <w:rPr>
          <w:rFonts w:asciiTheme="minorHAnsi" w:hAnsiTheme="minorHAnsi" w:cs="Arial"/>
          <w:sz w:val="22"/>
          <w:szCs w:val="22"/>
        </w:rPr>
        <w:t>e</w:t>
      </w:r>
      <w:r w:rsidRPr="00E26913">
        <w:rPr>
          <w:rFonts w:asciiTheme="minorHAnsi" w:hAnsiTheme="minorHAnsi" w:cs="Arial"/>
          <w:sz w:val="22"/>
          <w:szCs w:val="22"/>
        </w:rPr>
        <w:t xml:space="preserve"> obecności i nadzoru kierowcy i/lub innego przedstawiciela Dostawcy przy załadunku </w:t>
      </w:r>
      <w:r w:rsidR="00AE19B7">
        <w:rPr>
          <w:rFonts w:asciiTheme="minorHAnsi" w:hAnsiTheme="minorHAnsi" w:cs="Arial"/>
          <w:sz w:val="22"/>
          <w:szCs w:val="22"/>
        </w:rPr>
        <w:t>Materiałów</w:t>
      </w:r>
      <w:r w:rsidRPr="00E26913">
        <w:rPr>
          <w:rFonts w:asciiTheme="minorHAnsi" w:hAnsiTheme="minorHAnsi" w:cs="Arial"/>
          <w:sz w:val="22"/>
          <w:szCs w:val="22"/>
        </w:rPr>
        <w:t>, celem sprawdzenia zgodnoś</w:t>
      </w:r>
      <w:r w:rsidR="00582EAF" w:rsidRPr="00E26913">
        <w:rPr>
          <w:rFonts w:asciiTheme="minorHAnsi" w:hAnsiTheme="minorHAnsi" w:cs="Arial"/>
          <w:sz w:val="22"/>
          <w:szCs w:val="22"/>
        </w:rPr>
        <w:t>ci</w:t>
      </w:r>
      <w:r w:rsidRPr="00E26913">
        <w:rPr>
          <w:rFonts w:asciiTheme="minorHAnsi" w:hAnsiTheme="minorHAnsi" w:cs="Arial"/>
          <w:sz w:val="22"/>
          <w:szCs w:val="22"/>
        </w:rPr>
        <w:t xml:space="preserve"> ładowanych towarów z Zamówieniem, w szczególności w zakresie rodzaju, ilości i wagi oraz celem zapewnienia prawidłowego rozmieszczenia </w:t>
      </w:r>
      <w:r w:rsidR="00AE19B7">
        <w:rPr>
          <w:rFonts w:asciiTheme="minorHAnsi" w:hAnsiTheme="minorHAnsi" w:cs="Arial"/>
          <w:sz w:val="22"/>
          <w:szCs w:val="22"/>
        </w:rPr>
        <w:t>Materiałów</w:t>
      </w:r>
      <w:r w:rsidRPr="00E26913">
        <w:rPr>
          <w:rFonts w:asciiTheme="minorHAnsi" w:hAnsiTheme="minorHAnsi" w:cs="Arial"/>
          <w:sz w:val="22"/>
          <w:szCs w:val="22"/>
        </w:rPr>
        <w:t xml:space="preserve"> na środku transportu</w:t>
      </w:r>
      <w:r w:rsidRPr="00E26913">
        <w:rPr>
          <w:sz w:val="22"/>
          <w:szCs w:val="22"/>
        </w:rPr>
        <w:t>,</w:t>
      </w:r>
    </w:p>
    <w:p w14:paraId="2530C895" w14:textId="6DC56EA9" w:rsidR="00663781" w:rsidRPr="00BD58D6" w:rsidRDefault="00663781" w:rsidP="00C10213">
      <w:pPr>
        <w:pStyle w:val="Numerowanya"/>
        <w:numPr>
          <w:ilvl w:val="0"/>
          <w:numId w:val="9"/>
        </w:numPr>
        <w:tabs>
          <w:tab w:val="clear" w:pos="928"/>
          <w:tab w:val="num" w:pos="1134"/>
        </w:tabs>
        <w:spacing w:before="120" w:after="120" w:line="276" w:lineRule="auto"/>
        <w:ind w:left="1134" w:hanging="567"/>
        <w:rPr>
          <w:sz w:val="22"/>
          <w:szCs w:val="22"/>
        </w:rPr>
      </w:pPr>
      <w:r w:rsidRPr="00BD58D6">
        <w:rPr>
          <w:rFonts w:asciiTheme="minorHAnsi" w:hAnsiTheme="minorHAnsi" w:cs="Arial"/>
          <w:sz w:val="22"/>
          <w:szCs w:val="22"/>
        </w:rPr>
        <w:t>zabezpieczeni</w:t>
      </w:r>
      <w:r w:rsidR="00582EAF" w:rsidRPr="00BD58D6">
        <w:rPr>
          <w:rFonts w:asciiTheme="minorHAnsi" w:hAnsiTheme="minorHAnsi" w:cs="Arial"/>
          <w:sz w:val="22"/>
          <w:szCs w:val="22"/>
        </w:rPr>
        <w:t>e</w:t>
      </w:r>
      <w:r w:rsidRPr="00BD58D6">
        <w:rPr>
          <w:rFonts w:asciiTheme="minorHAnsi" w:hAnsiTheme="minorHAnsi" w:cs="Arial"/>
          <w:sz w:val="22"/>
          <w:szCs w:val="22"/>
        </w:rPr>
        <w:t xml:space="preserve"> </w:t>
      </w:r>
      <w:r w:rsidR="009074A1">
        <w:rPr>
          <w:rFonts w:asciiTheme="minorHAnsi" w:hAnsiTheme="minorHAnsi" w:cs="Arial"/>
          <w:sz w:val="22"/>
          <w:szCs w:val="22"/>
        </w:rPr>
        <w:t>Materiałów</w:t>
      </w:r>
      <w:r w:rsidRPr="00BD58D6">
        <w:rPr>
          <w:rFonts w:asciiTheme="minorHAnsi" w:hAnsiTheme="minorHAnsi" w:cs="Arial"/>
          <w:sz w:val="22"/>
          <w:szCs w:val="22"/>
        </w:rPr>
        <w:t xml:space="preserve"> na czas przewozu przed uszkodzeniem i/lub przemieszczeniem i/lub wypadnięciem, w sposób właściwy dla rodzaju i specyfiki przewożonych </w:t>
      </w:r>
      <w:r w:rsidR="00064CC0">
        <w:rPr>
          <w:rFonts w:asciiTheme="minorHAnsi" w:hAnsiTheme="minorHAnsi" w:cs="Arial"/>
          <w:sz w:val="22"/>
          <w:szCs w:val="22"/>
        </w:rPr>
        <w:t>Materiałów</w:t>
      </w:r>
      <w:r w:rsidRPr="00BD58D6">
        <w:rPr>
          <w:rFonts w:asciiTheme="minorHAnsi" w:hAnsiTheme="minorHAnsi" w:cs="Arial"/>
          <w:sz w:val="22"/>
          <w:szCs w:val="22"/>
        </w:rPr>
        <w:t>,</w:t>
      </w:r>
    </w:p>
    <w:p w14:paraId="0EDBCDF0" w14:textId="503C2093" w:rsidR="00E22E4B" w:rsidRDefault="00164433"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164433">
        <w:rPr>
          <w:rFonts w:asciiTheme="minorHAnsi" w:hAnsiTheme="minorHAnsi" w:cs="Arial"/>
          <w:sz w:val="22"/>
          <w:szCs w:val="22"/>
        </w:rPr>
        <w:t xml:space="preserve">weryfikacja, na wezwanie Zamawiającego, prawidłowości i zgodności prowadzonych robót z zastosowaniem </w:t>
      </w:r>
      <w:r w:rsidR="00064CC0">
        <w:rPr>
          <w:rFonts w:asciiTheme="minorHAnsi" w:hAnsiTheme="minorHAnsi" w:cs="Arial"/>
          <w:sz w:val="22"/>
          <w:szCs w:val="22"/>
        </w:rPr>
        <w:t>Materiałów</w:t>
      </w:r>
      <w:r w:rsidRPr="00164433">
        <w:rPr>
          <w:rFonts w:asciiTheme="minorHAnsi" w:hAnsiTheme="minorHAnsi" w:cs="Arial"/>
          <w:sz w:val="22"/>
          <w:szCs w:val="22"/>
        </w:rPr>
        <w:t xml:space="preserve"> (ich montażu) z przeznaczeniem tych </w:t>
      </w:r>
      <w:r w:rsidR="00064CC0">
        <w:rPr>
          <w:rFonts w:asciiTheme="minorHAnsi" w:hAnsiTheme="minorHAnsi" w:cs="Arial"/>
          <w:sz w:val="22"/>
          <w:szCs w:val="22"/>
        </w:rPr>
        <w:t>Materiałów</w:t>
      </w:r>
      <w:r w:rsidRPr="00164433">
        <w:rPr>
          <w:rFonts w:asciiTheme="minorHAnsi" w:hAnsiTheme="minorHAnsi" w:cs="Arial"/>
          <w:sz w:val="22"/>
          <w:szCs w:val="22"/>
        </w:rPr>
        <w:t xml:space="preserve"> i ich cechami szczególnymi, udzielania bezpłatnego doradztwa technicznego oraz przekazywania danych technicznych poszczególnych </w:t>
      </w:r>
      <w:r w:rsidR="00AE19B7">
        <w:rPr>
          <w:rFonts w:asciiTheme="minorHAnsi" w:hAnsiTheme="minorHAnsi" w:cs="Arial"/>
          <w:sz w:val="22"/>
          <w:szCs w:val="22"/>
        </w:rPr>
        <w:t>Materiałów</w:t>
      </w:r>
      <w:r w:rsidR="00E22E4B">
        <w:rPr>
          <w:rFonts w:asciiTheme="minorHAnsi" w:hAnsiTheme="minorHAnsi" w:cs="Arial"/>
          <w:sz w:val="22"/>
          <w:szCs w:val="22"/>
        </w:rPr>
        <w:t>.</w:t>
      </w:r>
    </w:p>
    <w:p w14:paraId="3D1FEF0E" w14:textId="0C575EC8" w:rsidR="008D3610" w:rsidRPr="00BD58D6" w:rsidRDefault="008D3610"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korzystani</w:t>
      </w:r>
      <w:r w:rsidR="00582EAF" w:rsidRPr="00BD58D6">
        <w:rPr>
          <w:rFonts w:asciiTheme="minorHAnsi" w:hAnsiTheme="minorHAnsi" w:cs="Arial"/>
          <w:sz w:val="22"/>
          <w:szCs w:val="22"/>
        </w:rPr>
        <w:t>e</w:t>
      </w:r>
      <w:r w:rsidRPr="00BD58D6">
        <w:rPr>
          <w:rFonts w:asciiTheme="minorHAnsi" w:hAnsiTheme="minorHAnsi" w:cs="Arial"/>
          <w:sz w:val="22"/>
          <w:szCs w:val="22"/>
        </w:rPr>
        <w:t xml:space="preserve"> z dróg dojazdowych i terenu </w:t>
      </w:r>
      <w:r w:rsidR="000819CB">
        <w:rPr>
          <w:rFonts w:asciiTheme="minorHAnsi" w:hAnsiTheme="minorHAnsi" w:cs="Arial"/>
          <w:sz w:val="22"/>
          <w:szCs w:val="22"/>
        </w:rPr>
        <w:t>D</w:t>
      </w:r>
      <w:r w:rsidRPr="00BD58D6">
        <w:rPr>
          <w:rFonts w:asciiTheme="minorHAnsi" w:hAnsiTheme="minorHAnsi" w:cs="Arial"/>
          <w:sz w:val="22"/>
          <w:szCs w:val="22"/>
        </w:rPr>
        <w:t xml:space="preserve">ostawy w sposób nie powodujący uszkodzeń i uciążliwości. Dostawca będzie odpowiedzialny i poniesie koszty sprzątania ziemi (błota) i innych nieczystości spadających z jego lub jemu podległych pojazdów i poniesie koszty ewentualnych napraw uszkodzeń dróg wiodących na i w obrębie terenu </w:t>
      </w:r>
      <w:r w:rsidR="000819CB">
        <w:rPr>
          <w:rFonts w:asciiTheme="minorHAnsi" w:hAnsiTheme="minorHAnsi" w:cs="Arial"/>
          <w:sz w:val="22"/>
          <w:szCs w:val="22"/>
        </w:rPr>
        <w:t>D</w:t>
      </w:r>
      <w:r w:rsidRPr="00BD58D6">
        <w:rPr>
          <w:rFonts w:asciiTheme="minorHAnsi" w:hAnsiTheme="minorHAnsi" w:cs="Arial"/>
          <w:sz w:val="22"/>
          <w:szCs w:val="22"/>
        </w:rPr>
        <w:t xml:space="preserve">ostawy wywołanych przez niego lub podmioty, za których działanie ponosi odpowiedzialność. Jednocześnie Dostawca zobowiązuje się do bieżącego usuwania pozostawionych przez siebie zbędnych materiałów, odpadów, w tym </w:t>
      </w:r>
      <w:r w:rsidRPr="00BD58D6">
        <w:rPr>
          <w:rFonts w:asciiTheme="minorHAnsi" w:hAnsiTheme="minorHAnsi" w:cs="Arial"/>
          <w:sz w:val="22"/>
          <w:szCs w:val="22"/>
        </w:rPr>
        <w:lastRenderedPageBreak/>
        <w:t xml:space="preserve">złomu i odpadów komunalnych, z </w:t>
      </w:r>
      <w:r w:rsidR="00663781" w:rsidRPr="00BD58D6">
        <w:rPr>
          <w:rFonts w:asciiTheme="minorHAnsi" w:hAnsiTheme="minorHAnsi" w:cs="Arial"/>
          <w:sz w:val="22"/>
          <w:szCs w:val="22"/>
        </w:rPr>
        <w:t xml:space="preserve">terenu </w:t>
      </w:r>
      <w:r w:rsidR="000819CB">
        <w:rPr>
          <w:rFonts w:asciiTheme="minorHAnsi" w:hAnsiTheme="minorHAnsi" w:cs="Arial"/>
          <w:sz w:val="22"/>
          <w:szCs w:val="22"/>
        </w:rPr>
        <w:t>D</w:t>
      </w:r>
      <w:r w:rsidR="00663781" w:rsidRPr="00BD58D6">
        <w:rPr>
          <w:rFonts w:asciiTheme="minorHAnsi" w:hAnsiTheme="minorHAnsi" w:cs="Arial"/>
          <w:sz w:val="22"/>
          <w:szCs w:val="22"/>
        </w:rPr>
        <w:t>ostawy</w:t>
      </w:r>
      <w:r w:rsidRPr="00BD58D6">
        <w:rPr>
          <w:rFonts w:asciiTheme="minorHAnsi" w:hAnsiTheme="minorHAnsi" w:cs="Arial"/>
          <w:sz w:val="22"/>
          <w:szCs w:val="22"/>
        </w:rPr>
        <w:t xml:space="preserve"> oraz sprzętu Dostawcy w sposób i w terminach wyznaczonych przez Zamawiającego, zapewnienia pojazdów, którymi świadczone będą usługi </w:t>
      </w:r>
      <w:r w:rsidR="1D1229EB" w:rsidRPr="00BD58D6">
        <w:rPr>
          <w:rFonts w:asciiTheme="minorHAnsi" w:hAnsiTheme="minorHAnsi" w:cs="Arial"/>
          <w:sz w:val="22"/>
          <w:szCs w:val="22"/>
        </w:rPr>
        <w:t>przewozu</w:t>
      </w:r>
      <w:r w:rsidRPr="00BD58D6">
        <w:rPr>
          <w:rFonts w:asciiTheme="minorHAnsi" w:hAnsiTheme="minorHAnsi" w:cs="Arial"/>
          <w:sz w:val="22"/>
          <w:szCs w:val="22"/>
        </w:rPr>
        <w:t>, posiadających ważne i obowiązujące ubezpieczenie OC i NNW posiadacza pojazdu,</w:t>
      </w:r>
    </w:p>
    <w:p w14:paraId="166A6923" w14:textId="495DD85C" w:rsidR="00582EAF" w:rsidRPr="00B05713" w:rsidRDefault="00582EAF"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05713">
        <w:rPr>
          <w:rFonts w:asciiTheme="minorHAnsi" w:hAnsiTheme="minorHAnsi" w:cs="Arial"/>
          <w:sz w:val="22"/>
          <w:szCs w:val="22"/>
        </w:rPr>
        <w:t xml:space="preserve">złożenie oferty cenowej w przypadku wskazanym w </w:t>
      </w:r>
      <w:bookmarkStart w:id="2" w:name="_Hlk164234243"/>
      <w:r w:rsidRPr="00B05713">
        <w:rPr>
          <w:rFonts w:asciiTheme="minorHAnsi" w:hAnsiTheme="minorHAnsi" w:cs="Arial"/>
          <w:sz w:val="22"/>
          <w:szCs w:val="22"/>
        </w:rPr>
        <w:t>§2 ust. 11</w:t>
      </w:r>
      <w:bookmarkEnd w:id="2"/>
      <w:r w:rsidRPr="00B05713">
        <w:rPr>
          <w:rFonts w:asciiTheme="minorHAnsi" w:hAnsiTheme="minorHAnsi" w:cs="Arial"/>
          <w:sz w:val="22"/>
          <w:szCs w:val="22"/>
        </w:rPr>
        <w:t>.</w:t>
      </w:r>
    </w:p>
    <w:p w14:paraId="1F6D6406" w14:textId="51E0C41E" w:rsidR="00663781" w:rsidRPr="00BD58D6" w:rsidRDefault="00663781" w:rsidP="002A52F0">
      <w:pPr>
        <w:pStyle w:val="Akapitzlist"/>
        <w:numPr>
          <w:ilvl w:val="0"/>
          <w:numId w:val="3"/>
        </w:numPr>
        <w:tabs>
          <w:tab w:val="left" w:pos="2160"/>
        </w:tabs>
        <w:spacing w:before="120" w:after="120" w:line="276" w:lineRule="auto"/>
        <w:ind w:left="567" w:hanging="567"/>
        <w:jc w:val="both"/>
        <w:rPr>
          <w:rFonts w:cs="Arial"/>
        </w:rPr>
      </w:pPr>
      <w:r w:rsidRPr="002A52F0">
        <w:rPr>
          <w:rFonts w:cs="Arial"/>
        </w:rPr>
        <w:t xml:space="preserve">Zamawiający informuje Dostawcę, że w przypadku powierzenia wykonania </w:t>
      </w:r>
      <w:r w:rsidR="000819CB" w:rsidRPr="002A52F0">
        <w:rPr>
          <w:rFonts w:cs="Arial"/>
        </w:rPr>
        <w:t>p</w:t>
      </w:r>
      <w:r w:rsidRPr="002A52F0">
        <w:rPr>
          <w:rFonts w:cs="Arial"/>
        </w:rPr>
        <w:t>rzedmiotu Umowy cudzoziemcom w rozumieniu ustawy o skutkach powierzania wykonywania pracy cudzoziemcom przebywającym wbrew przepisom na terytorium RP z dnia 15 czerwca 2012 roku (</w:t>
      </w:r>
      <w:r w:rsidR="00FE569A" w:rsidRPr="002A52F0">
        <w:rPr>
          <w:rFonts w:cs="Arial"/>
        </w:rPr>
        <w:t xml:space="preserve">tj. </w:t>
      </w:r>
      <w:r w:rsidRPr="002A52F0">
        <w:rPr>
          <w:rFonts w:cs="Arial"/>
        </w:rPr>
        <w:t xml:space="preserve">Dz. U. z </w:t>
      </w:r>
      <w:r w:rsidR="00FE569A" w:rsidRPr="002A52F0">
        <w:rPr>
          <w:rFonts w:cs="Arial"/>
        </w:rPr>
        <w:t xml:space="preserve">2021 </w:t>
      </w:r>
      <w:r w:rsidRPr="002A52F0">
        <w:rPr>
          <w:rFonts w:cs="Arial"/>
        </w:rPr>
        <w:t xml:space="preserve">poz. </w:t>
      </w:r>
      <w:r w:rsidR="00FE569A" w:rsidRPr="002A52F0">
        <w:rPr>
          <w:rFonts w:cs="Arial"/>
        </w:rPr>
        <w:t>1745</w:t>
      </w:r>
      <w:r w:rsidRPr="002A52F0">
        <w:rPr>
          <w:rFonts w:cs="Arial"/>
        </w:rPr>
        <w:t>), bez ważnych dokumentów uprawniających do pobytu na terytorium RP, Dostawca ponosi odpowiedzialność cywilną i karną, o której mowa w w/w ustawie, w szczególności odpowiedzialność za zapłatę wynagrodzenia cudzoziemcom oraz za poniesienie kosztów ich wydalenia, na warunkach szczegółowo określonych w w/w ustawie</w:t>
      </w:r>
      <w:r w:rsidR="00582EAF" w:rsidRPr="002A52F0">
        <w:rPr>
          <w:rFonts w:cs="Arial"/>
        </w:rPr>
        <w:t>.</w:t>
      </w:r>
    </w:p>
    <w:p w14:paraId="39106E8A" w14:textId="36D09DF9" w:rsidR="00663781" w:rsidRPr="002A52F0" w:rsidRDefault="00663781"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 xml:space="preserve">Dostawca może zatrudnić do wykonania </w:t>
      </w:r>
      <w:r w:rsidR="000819CB">
        <w:rPr>
          <w:rFonts w:cs="Arial"/>
        </w:rPr>
        <w:t>p</w:t>
      </w:r>
      <w:r w:rsidRPr="00BD58D6">
        <w:rPr>
          <w:rFonts w:cs="Arial"/>
        </w:rPr>
        <w:t xml:space="preserve">rzedmiotu Umowy cudzoziemców w rozumieniu ustawy </w:t>
      </w:r>
      <w:r w:rsidR="00EE5449" w:rsidRPr="00BD58D6">
        <w:rPr>
          <w:rFonts w:cs="Arial"/>
        </w:rPr>
        <w:t xml:space="preserve">z dnia 15 czerwca 2012 r. </w:t>
      </w:r>
      <w:r w:rsidRPr="00BD58D6">
        <w:rPr>
          <w:rFonts w:cs="Arial"/>
        </w:rPr>
        <w:t>o skutkach powierzania wykonywania pracy cudzoziemcom przebywającym wbrew przepisom na terytorium</w:t>
      </w:r>
      <w:r w:rsidR="00EE5449" w:rsidRPr="00BD58D6">
        <w:rPr>
          <w:rFonts w:cs="Arial"/>
        </w:rPr>
        <w:t xml:space="preserve"> RP </w:t>
      </w:r>
      <w:r w:rsidRPr="00BD58D6">
        <w:rPr>
          <w:rFonts w:cs="Arial"/>
        </w:rPr>
        <w:t xml:space="preserve">pod warunkiem dostarczenia Zamawiającemu oświadczenia o: </w:t>
      </w:r>
    </w:p>
    <w:p w14:paraId="466D6BFD" w14:textId="5318CBDE" w:rsidR="00663781" w:rsidRPr="002A52F0" w:rsidRDefault="00663781" w:rsidP="00F7453C">
      <w:pPr>
        <w:pStyle w:val="Numerowanya"/>
        <w:numPr>
          <w:ilvl w:val="0"/>
          <w:numId w:val="30"/>
        </w:numPr>
        <w:tabs>
          <w:tab w:val="clear" w:pos="928"/>
        </w:tabs>
        <w:spacing w:before="120" w:after="120" w:line="276" w:lineRule="auto"/>
        <w:ind w:left="1134" w:hanging="567"/>
        <w:rPr>
          <w:rFonts w:asciiTheme="minorHAnsi" w:hAnsiTheme="minorHAnsi" w:cs="Arial"/>
          <w:sz w:val="22"/>
          <w:szCs w:val="22"/>
        </w:rPr>
      </w:pPr>
      <w:r w:rsidRPr="002A52F0">
        <w:rPr>
          <w:rFonts w:asciiTheme="minorHAnsi" w:hAnsiTheme="minorHAnsi" w:cs="Arial"/>
          <w:sz w:val="22"/>
          <w:szCs w:val="22"/>
        </w:rPr>
        <w:t xml:space="preserve">posiadaniu ważnych dokumentów uprawniających cudzoziemców do pobytu na terytorium RP </w:t>
      </w:r>
      <w:r w:rsidR="00582EAF" w:rsidRPr="002A52F0">
        <w:rPr>
          <w:rFonts w:asciiTheme="minorHAnsi" w:hAnsiTheme="minorHAnsi" w:cs="Arial"/>
          <w:sz w:val="22"/>
          <w:szCs w:val="22"/>
        </w:rPr>
        <w:br/>
      </w:r>
      <w:r w:rsidRPr="002A52F0">
        <w:rPr>
          <w:rFonts w:asciiTheme="minorHAnsi" w:hAnsiTheme="minorHAnsi" w:cs="Arial"/>
          <w:sz w:val="22"/>
          <w:szCs w:val="22"/>
        </w:rPr>
        <w:t xml:space="preserve">oraz </w:t>
      </w:r>
    </w:p>
    <w:p w14:paraId="6ED4AA2A" w14:textId="1166069A" w:rsidR="00663781" w:rsidRPr="002A52F0" w:rsidRDefault="00663781" w:rsidP="00F7453C">
      <w:pPr>
        <w:pStyle w:val="Numerowanya"/>
        <w:numPr>
          <w:ilvl w:val="0"/>
          <w:numId w:val="30"/>
        </w:numPr>
        <w:tabs>
          <w:tab w:val="clear" w:pos="928"/>
          <w:tab w:val="num" w:pos="1134"/>
        </w:tabs>
        <w:spacing w:before="120" w:after="120" w:line="276" w:lineRule="auto"/>
        <w:ind w:left="1134" w:hanging="567"/>
        <w:rPr>
          <w:rFonts w:asciiTheme="minorHAnsi" w:hAnsiTheme="minorHAnsi" w:cs="Arial"/>
          <w:sz w:val="22"/>
          <w:szCs w:val="22"/>
        </w:rPr>
      </w:pPr>
      <w:r w:rsidRPr="002A52F0">
        <w:rPr>
          <w:rFonts w:asciiTheme="minorHAnsi" w:hAnsiTheme="minorHAnsi" w:cs="Arial"/>
          <w:sz w:val="22"/>
          <w:szCs w:val="22"/>
        </w:rPr>
        <w:t xml:space="preserve">dokonaniu zgłoszenia cudzoziemców do ubezpieczeń społecznych, o ile obowiązek taki wynika </w:t>
      </w:r>
      <w:r w:rsidRPr="002A52F0">
        <w:rPr>
          <w:rFonts w:asciiTheme="minorHAnsi" w:hAnsiTheme="minorHAnsi" w:cs="Arial"/>
          <w:sz w:val="22"/>
          <w:szCs w:val="22"/>
        </w:rPr>
        <w:br/>
        <w:t xml:space="preserve">z obowiązujących przepisów, </w:t>
      </w:r>
    </w:p>
    <w:p w14:paraId="738663DB" w14:textId="2F65D692" w:rsidR="00663781" w:rsidRPr="002A52F0" w:rsidRDefault="00663781" w:rsidP="00F7453C">
      <w:pPr>
        <w:pStyle w:val="Numerowanya"/>
        <w:numPr>
          <w:ilvl w:val="0"/>
          <w:numId w:val="30"/>
        </w:numPr>
        <w:tabs>
          <w:tab w:val="clear" w:pos="928"/>
          <w:tab w:val="num" w:pos="1134"/>
        </w:tabs>
        <w:spacing w:before="120" w:after="120" w:line="276" w:lineRule="auto"/>
        <w:ind w:left="1134" w:hanging="567"/>
        <w:rPr>
          <w:rFonts w:asciiTheme="minorHAnsi" w:hAnsiTheme="minorHAnsi" w:cs="Arial"/>
          <w:sz w:val="22"/>
          <w:szCs w:val="22"/>
        </w:rPr>
      </w:pPr>
      <w:r w:rsidRPr="002A52F0">
        <w:rPr>
          <w:rFonts w:asciiTheme="minorHAnsi" w:hAnsiTheme="minorHAnsi" w:cs="Arial"/>
          <w:sz w:val="22"/>
          <w:szCs w:val="22"/>
        </w:rPr>
        <w:t>w terminie 7 dni od daty podpisania niniejszej Umowy</w:t>
      </w:r>
      <w:r w:rsidR="00515847" w:rsidRPr="002A52F0">
        <w:rPr>
          <w:rFonts w:asciiTheme="minorHAnsi" w:hAnsiTheme="minorHAnsi" w:cs="Arial"/>
          <w:sz w:val="22"/>
          <w:szCs w:val="22"/>
        </w:rPr>
        <w:t>.</w:t>
      </w:r>
    </w:p>
    <w:p w14:paraId="79F5FCF4" w14:textId="1F5DEEA6" w:rsidR="00137300" w:rsidRPr="002A52F0" w:rsidRDefault="00663781" w:rsidP="002A52F0">
      <w:pPr>
        <w:pStyle w:val="Akapitzlist"/>
        <w:numPr>
          <w:ilvl w:val="0"/>
          <w:numId w:val="3"/>
        </w:numPr>
        <w:tabs>
          <w:tab w:val="left" w:pos="2160"/>
        </w:tabs>
        <w:spacing w:before="120" w:after="120" w:line="276" w:lineRule="auto"/>
        <w:ind w:left="567" w:hanging="567"/>
        <w:jc w:val="both"/>
        <w:rPr>
          <w:rFonts w:cs="Arial"/>
        </w:rPr>
      </w:pPr>
      <w:r w:rsidRPr="008E03A3">
        <w:rPr>
          <w:rFonts w:cs="Arial"/>
        </w:rPr>
        <w:t>Strony zgodnie oświadczają, że informacje zawarte w postanowieniach ust. 1</w:t>
      </w:r>
      <w:r w:rsidR="00515847" w:rsidRPr="008E03A3">
        <w:rPr>
          <w:rFonts w:cs="Arial"/>
        </w:rPr>
        <w:t>4</w:t>
      </w:r>
      <w:r w:rsidRPr="008E03A3">
        <w:rPr>
          <w:rFonts w:cs="Arial"/>
        </w:rPr>
        <w:t xml:space="preserve"> i 1</w:t>
      </w:r>
      <w:r w:rsidR="00515847" w:rsidRPr="008E03A3">
        <w:rPr>
          <w:rFonts w:cs="Arial"/>
        </w:rPr>
        <w:t>5</w:t>
      </w:r>
      <w:r w:rsidRPr="008E03A3">
        <w:rPr>
          <w:rFonts w:cs="Arial"/>
        </w:rPr>
        <w:t xml:space="preserve"> powyżej stanowią wypełnienie wymagań należytej staranności, o których mowa w art. 6 ust. 2 i art. 7 ust. 2 ustawy o skutkach powierzania wykonywania pracy cudzoziemcom przebywającym wbrew przepisom na terytorium RP z dnia 15 czerwca 20</w:t>
      </w:r>
      <w:r w:rsidR="00EE5449" w:rsidRPr="008E03A3">
        <w:rPr>
          <w:rFonts w:cs="Arial"/>
        </w:rPr>
        <w:t>12 roku</w:t>
      </w:r>
      <w:r w:rsidR="00582EAF" w:rsidRPr="008E03A3">
        <w:rPr>
          <w:rFonts w:cs="Arial"/>
        </w:rPr>
        <w:t>.</w:t>
      </w:r>
    </w:p>
    <w:p w14:paraId="4D347D66" w14:textId="5934DF89" w:rsidR="006236C1" w:rsidRDefault="00137300" w:rsidP="002A52F0">
      <w:pPr>
        <w:pStyle w:val="Akapitzlist"/>
        <w:numPr>
          <w:ilvl w:val="0"/>
          <w:numId w:val="3"/>
        </w:numPr>
        <w:tabs>
          <w:tab w:val="left" w:pos="2160"/>
        </w:tabs>
        <w:spacing w:before="120" w:after="120" w:line="276" w:lineRule="auto"/>
        <w:ind w:left="567" w:hanging="567"/>
        <w:jc w:val="both"/>
        <w:rPr>
          <w:rFonts w:cs="Arial"/>
        </w:rPr>
      </w:pPr>
      <w:r w:rsidRPr="002A52F0">
        <w:rPr>
          <w:rFonts w:cs="Arial"/>
        </w:rPr>
        <w:t xml:space="preserve">Dla uniknięcia wątpliwości Strony zgodnie oświadczają, że wyrażają zgodę na udostępnienie informacji o warunkach Umowy spółkom </w:t>
      </w:r>
      <w:r w:rsidR="00E54033" w:rsidRPr="002A52F0">
        <w:rPr>
          <w:rFonts w:cs="Arial"/>
        </w:rPr>
        <w:t>g</w:t>
      </w:r>
      <w:r w:rsidRPr="002A52F0">
        <w:rPr>
          <w:rFonts w:cs="Arial"/>
        </w:rPr>
        <w:t xml:space="preserve">rupy </w:t>
      </w:r>
      <w:r w:rsidR="00E54033" w:rsidRPr="002A52F0">
        <w:rPr>
          <w:rFonts w:cs="Arial"/>
        </w:rPr>
        <w:t>k</w:t>
      </w:r>
      <w:r w:rsidRPr="002A52F0">
        <w:rPr>
          <w:rFonts w:cs="Arial"/>
        </w:rPr>
        <w:t xml:space="preserve">apitałowej PGE– lista spółek stanowi Załącznik nr </w:t>
      </w:r>
      <w:r w:rsidR="0026345D" w:rsidRPr="002A52F0">
        <w:rPr>
          <w:rFonts w:cs="Arial"/>
        </w:rPr>
        <w:t>6</w:t>
      </w:r>
      <w:r w:rsidR="006114D7" w:rsidRPr="002A52F0">
        <w:rPr>
          <w:rFonts w:cs="Arial"/>
        </w:rPr>
        <w:t xml:space="preserve"> do Umowy</w:t>
      </w:r>
      <w:r w:rsidR="00840C1B" w:rsidRPr="002A52F0">
        <w:rPr>
          <w:rFonts w:cs="Arial"/>
        </w:rPr>
        <w:t>.</w:t>
      </w:r>
    </w:p>
    <w:p w14:paraId="0FD8639B" w14:textId="5659D059" w:rsidR="00316511" w:rsidRPr="00316511" w:rsidRDefault="00316511" w:rsidP="00316511">
      <w:pPr>
        <w:pStyle w:val="Akapitzlist"/>
        <w:numPr>
          <w:ilvl w:val="0"/>
          <w:numId w:val="3"/>
        </w:numPr>
        <w:tabs>
          <w:tab w:val="left" w:pos="2160"/>
        </w:tabs>
        <w:spacing w:before="120" w:after="120" w:line="276" w:lineRule="auto"/>
        <w:ind w:left="567" w:hanging="567"/>
        <w:jc w:val="both"/>
        <w:rPr>
          <w:rFonts w:cs="Arial"/>
        </w:rPr>
      </w:pPr>
      <w:r w:rsidRPr="00316511">
        <w:rPr>
          <w:rFonts w:cs="Arial"/>
        </w:rPr>
        <w:t>Strony uzgadniają, że asortyment zgodny z kategorią materiałową objętą Umową ale niewyspecyfikowany w Załączniku nr 1 do Umowy</w:t>
      </w:r>
      <w:r w:rsidR="0052033A">
        <w:rPr>
          <w:rFonts w:cs="Arial"/>
        </w:rPr>
        <w:t>,</w:t>
      </w:r>
      <w:r w:rsidRPr="00316511">
        <w:rPr>
          <w:rFonts w:cs="Arial"/>
        </w:rPr>
        <w:t xml:space="preserve"> a oferowany przez Dostawcę może być przedmiotem dodatkowego zapytania ofertowego od Zamawiającego do Dostawcy. Jednakże całkowita wartość tych zamówień nie może przekroczyć 10% całkowitej wartości zamówień określonych §2 ust. 2. W przypadku akceptacji przez Zamawiającego oferty Dostawcy, jej realizacja będzie odbywać się na zasadach określonych w Umowie, z zastrzeżeniem warunków technicznych i organizacyjnych wskazanych w zapytaniu ofertowym skierowanym do Dostawcy (załączonych do Zamówienia) oraz po cenie uzgodnionej przez Strony i zaakceptowanej przez Zamawiającego (widniejącej na Zamówieniu). W celu uniknięcia wątpliwości Strony uzgadniają, że:</w:t>
      </w:r>
    </w:p>
    <w:p w14:paraId="7B71E335" w14:textId="53655DED" w:rsidR="00316511" w:rsidRPr="00316511" w:rsidRDefault="00316511" w:rsidP="00F7453C">
      <w:pPr>
        <w:pStyle w:val="Akapitzlist"/>
        <w:numPr>
          <w:ilvl w:val="0"/>
          <w:numId w:val="69"/>
        </w:numPr>
        <w:tabs>
          <w:tab w:val="left" w:pos="2160"/>
        </w:tabs>
        <w:spacing w:before="120" w:after="120" w:line="276" w:lineRule="auto"/>
        <w:jc w:val="both"/>
        <w:rPr>
          <w:rFonts w:cs="Arial"/>
        </w:rPr>
      </w:pPr>
      <w:r w:rsidRPr="00316511">
        <w:rPr>
          <w:rFonts w:cs="Arial"/>
        </w:rPr>
        <w:t>warunki techniczne i organizacyjne wskazane w zapytaniu ofertowym skierowanym do Dostawcy oraz odpowiedzi na pytania udzielone przez Zamawiającego do zapytania, mają pierwszeństwo przed jakimikolwiek warunkami technicznymi i organizacyjnymi wynikającymi z oferty Dostawcy;</w:t>
      </w:r>
    </w:p>
    <w:p w14:paraId="5B266768" w14:textId="52301B67" w:rsidR="00316511" w:rsidRPr="00316511" w:rsidRDefault="00316511" w:rsidP="00F7453C">
      <w:pPr>
        <w:pStyle w:val="Akapitzlist"/>
        <w:numPr>
          <w:ilvl w:val="0"/>
          <w:numId w:val="69"/>
        </w:numPr>
        <w:tabs>
          <w:tab w:val="left" w:pos="2160"/>
        </w:tabs>
        <w:spacing w:before="120" w:after="120" w:line="276" w:lineRule="auto"/>
        <w:jc w:val="both"/>
        <w:rPr>
          <w:rFonts w:cs="Arial"/>
        </w:rPr>
      </w:pPr>
      <w:r w:rsidRPr="00316511">
        <w:rPr>
          <w:rFonts w:cs="Arial"/>
        </w:rPr>
        <w:t xml:space="preserve">dołączone do oferty Dostawcy warunki handlowe, wykraczające poza zakres zapytania ofertowego Zamawiającego (np. ogólne warunki handlowe, warunki realizacji </w:t>
      </w:r>
      <w:r w:rsidR="00015642">
        <w:rPr>
          <w:rFonts w:cs="Arial"/>
        </w:rPr>
        <w:t>D</w:t>
      </w:r>
      <w:r w:rsidRPr="00316511">
        <w:rPr>
          <w:rFonts w:cs="Arial"/>
        </w:rPr>
        <w:t>ostaw/ reklamacji/ gwarancji itp.), nie mają zastosowania.</w:t>
      </w:r>
    </w:p>
    <w:p w14:paraId="58401DB2" w14:textId="77777777" w:rsidR="00316511" w:rsidRDefault="00316511" w:rsidP="00316511">
      <w:pPr>
        <w:pStyle w:val="Akapitzlist"/>
        <w:tabs>
          <w:tab w:val="left" w:pos="2160"/>
        </w:tabs>
        <w:spacing w:before="120" w:after="120" w:line="276" w:lineRule="auto"/>
        <w:ind w:left="567"/>
        <w:jc w:val="both"/>
        <w:rPr>
          <w:rFonts w:cs="Arial"/>
        </w:rPr>
      </w:pPr>
    </w:p>
    <w:p w14:paraId="165D11AD" w14:textId="77777777" w:rsidR="00BA4793" w:rsidRDefault="00BA4793" w:rsidP="00316511">
      <w:pPr>
        <w:pStyle w:val="Akapitzlist"/>
        <w:tabs>
          <w:tab w:val="left" w:pos="2160"/>
        </w:tabs>
        <w:spacing w:before="120" w:after="120" w:line="276" w:lineRule="auto"/>
        <w:ind w:left="567"/>
        <w:jc w:val="both"/>
        <w:rPr>
          <w:rFonts w:cs="Arial"/>
        </w:rPr>
      </w:pPr>
    </w:p>
    <w:p w14:paraId="0E8818D8" w14:textId="77777777" w:rsidR="005E5D93" w:rsidRPr="002A52F0" w:rsidRDefault="005E5D93" w:rsidP="002E6614">
      <w:pPr>
        <w:pStyle w:val="Akapitzlist"/>
        <w:tabs>
          <w:tab w:val="left" w:pos="2160"/>
        </w:tabs>
        <w:spacing w:before="120" w:after="120" w:line="276" w:lineRule="auto"/>
        <w:ind w:left="567"/>
        <w:jc w:val="both"/>
        <w:rPr>
          <w:rFonts w:cs="Arial"/>
        </w:rPr>
      </w:pPr>
    </w:p>
    <w:p w14:paraId="336D775A" w14:textId="77777777" w:rsidR="009A5DA3" w:rsidRPr="006114D7" w:rsidRDefault="000036B9" w:rsidP="0094146F">
      <w:pPr>
        <w:pStyle w:val="Akapitzlist"/>
        <w:numPr>
          <w:ilvl w:val="0"/>
          <w:numId w:val="2"/>
        </w:numPr>
        <w:spacing w:before="240" w:after="120" w:line="276" w:lineRule="auto"/>
        <w:ind w:left="426" w:hanging="357"/>
        <w:contextualSpacing w:val="0"/>
        <w:jc w:val="center"/>
        <w:rPr>
          <w:rFonts w:cs="Arial"/>
          <w:b/>
          <w:smallCaps/>
        </w:rPr>
      </w:pPr>
      <w:r w:rsidRPr="006114D7">
        <w:rPr>
          <w:rFonts w:cs="Arial"/>
          <w:b/>
          <w:smallCaps/>
        </w:rPr>
        <w:lastRenderedPageBreak/>
        <w:t>Terminy Umowne i Zamówienia</w:t>
      </w:r>
    </w:p>
    <w:p w14:paraId="6A17D469" w14:textId="1A982094" w:rsidR="004B49CE" w:rsidRDefault="0087750D" w:rsidP="00F7453C">
      <w:pPr>
        <w:pStyle w:val="Akapitzlist"/>
        <w:numPr>
          <w:ilvl w:val="0"/>
          <w:numId w:val="31"/>
        </w:numPr>
        <w:tabs>
          <w:tab w:val="left" w:pos="2160"/>
        </w:tabs>
        <w:spacing w:before="120" w:after="120" w:line="276" w:lineRule="auto"/>
        <w:ind w:left="567" w:hanging="567"/>
        <w:jc w:val="both"/>
        <w:rPr>
          <w:rFonts w:cs="Arial"/>
        </w:rPr>
      </w:pPr>
      <w:r w:rsidRPr="00BD58D6">
        <w:rPr>
          <w:rFonts w:cs="Arial"/>
        </w:rPr>
        <w:t xml:space="preserve">Umowa została zawarta na </w:t>
      </w:r>
      <w:r w:rsidR="00FF2B61">
        <w:rPr>
          <w:rFonts w:cs="Arial"/>
        </w:rPr>
        <w:t>czas określony,</w:t>
      </w:r>
      <w:r w:rsidR="009B2AE0">
        <w:rPr>
          <w:rFonts w:cs="Arial"/>
        </w:rPr>
        <w:t xml:space="preserve"> tj. </w:t>
      </w:r>
      <w:r w:rsidRPr="007C119F">
        <w:rPr>
          <w:rFonts w:cs="Arial"/>
        </w:rPr>
        <w:t>od</w:t>
      </w:r>
      <w:r w:rsidR="009B2AE0" w:rsidRPr="007C119F">
        <w:rPr>
          <w:rFonts w:cs="Arial"/>
        </w:rPr>
        <w:t xml:space="preserve"> dnia jej podpisania</w:t>
      </w:r>
      <w:r w:rsidRPr="007C119F">
        <w:rPr>
          <w:rFonts w:cs="Arial"/>
        </w:rPr>
        <w:t xml:space="preserve"> </w:t>
      </w:r>
      <w:r w:rsidR="002D058A" w:rsidRPr="007C119F">
        <w:rPr>
          <w:rFonts w:cs="Arial"/>
        </w:rPr>
        <w:t>d</w:t>
      </w:r>
      <w:r w:rsidRPr="007C119F">
        <w:rPr>
          <w:rFonts w:cs="Arial"/>
        </w:rPr>
        <w:t>o</w:t>
      </w:r>
      <w:r w:rsidR="00246EDA" w:rsidRPr="007C119F">
        <w:rPr>
          <w:rFonts w:cs="Arial"/>
        </w:rPr>
        <w:t xml:space="preserve"> </w:t>
      </w:r>
      <w:r w:rsidR="00EB1ECE" w:rsidRPr="007C119F">
        <w:rPr>
          <w:rFonts w:cs="Arial"/>
        </w:rPr>
        <w:t xml:space="preserve">dnia </w:t>
      </w:r>
      <w:r w:rsidR="00D62923" w:rsidRPr="007C119F">
        <w:rPr>
          <w:rFonts w:cs="Arial"/>
        </w:rPr>
        <w:t>31 marca 2028 roku</w:t>
      </w:r>
      <w:r w:rsidR="005C0C8A" w:rsidRPr="00BD58D6">
        <w:rPr>
          <w:rFonts w:cs="Arial"/>
        </w:rPr>
        <w:t xml:space="preserve"> </w:t>
      </w:r>
      <w:r w:rsidR="004C530F">
        <w:rPr>
          <w:rFonts w:cs="Arial"/>
        </w:rPr>
        <w:br/>
      </w:r>
      <w:r w:rsidR="005C0C8A" w:rsidRPr="00BD58D6">
        <w:rPr>
          <w:rFonts w:cs="Arial"/>
        </w:rPr>
        <w:t xml:space="preserve">i dotyczy </w:t>
      </w:r>
      <w:r w:rsidR="00B4716D" w:rsidRPr="00BD58D6">
        <w:rPr>
          <w:rFonts w:cs="Arial"/>
        </w:rPr>
        <w:t>Z</w:t>
      </w:r>
      <w:r w:rsidR="00255A98" w:rsidRPr="00BD58D6">
        <w:rPr>
          <w:rFonts w:cs="Arial"/>
        </w:rPr>
        <w:t xml:space="preserve">amówień złożonych </w:t>
      </w:r>
      <w:r w:rsidR="002A1D7D">
        <w:rPr>
          <w:rFonts w:cs="Arial"/>
        </w:rPr>
        <w:t xml:space="preserve">w </w:t>
      </w:r>
      <w:r w:rsidR="00255A98" w:rsidRPr="00BD58D6">
        <w:rPr>
          <w:rFonts w:cs="Arial"/>
        </w:rPr>
        <w:t>tym okresie</w:t>
      </w:r>
      <w:r w:rsidR="00020EA4">
        <w:rPr>
          <w:rFonts w:cs="Arial"/>
        </w:rPr>
        <w:t>.</w:t>
      </w:r>
    </w:p>
    <w:p w14:paraId="1FFC9C0C" w14:textId="34EE3C8F" w:rsidR="00C94A0E" w:rsidRDefault="00C94A0E" w:rsidP="00F7453C">
      <w:pPr>
        <w:pStyle w:val="Akapitzlist"/>
        <w:numPr>
          <w:ilvl w:val="0"/>
          <w:numId w:val="31"/>
        </w:numPr>
        <w:tabs>
          <w:tab w:val="left" w:pos="2160"/>
        </w:tabs>
        <w:spacing w:before="120" w:after="120" w:line="276" w:lineRule="auto"/>
        <w:ind w:left="567" w:hanging="567"/>
        <w:jc w:val="both"/>
        <w:rPr>
          <w:rFonts w:cs="Arial"/>
        </w:rPr>
      </w:pPr>
      <w:r>
        <w:rPr>
          <w:rFonts w:cs="Arial"/>
        </w:rPr>
        <w:t xml:space="preserve">Wstępny, planowany harmonogram </w:t>
      </w:r>
      <w:r w:rsidR="00015642">
        <w:rPr>
          <w:rFonts w:cs="Arial"/>
        </w:rPr>
        <w:t>D</w:t>
      </w:r>
      <w:r>
        <w:rPr>
          <w:rFonts w:cs="Arial"/>
        </w:rPr>
        <w:t xml:space="preserve">ostaw </w:t>
      </w:r>
      <w:r w:rsidR="00015642">
        <w:rPr>
          <w:rFonts w:cs="Arial"/>
        </w:rPr>
        <w:t>Materiałów</w:t>
      </w:r>
      <w:r w:rsidR="00A03CB1">
        <w:rPr>
          <w:rFonts w:cs="Arial"/>
        </w:rPr>
        <w:t>:</w:t>
      </w:r>
    </w:p>
    <w:tbl>
      <w:tblPr>
        <w:tblStyle w:val="Tabela-Siatka"/>
        <w:tblW w:w="8997" w:type="dxa"/>
        <w:tblInd w:w="633" w:type="dxa"/>
        <w:tblLook w:val="04A0" w:firstRow="1" w:lastRow="0" w:firstColumn="1" w:lastColumn="0" w:noHBand="0" w:noVBand="1"/>
      </w:tblPr>
      <w:tblGrid>
        <w:gridCol w:w="951"/>
        <w:gridCol w:w="3827"/>
        <w:gridCol w:w="4219"/>
      </w:tblGrid>
      <w:tr w:rsidR="004C530F" w:rsidRPr="004C530F" w14:paraId="22441C48" w14:textId="77777777" w:rsidTr="004C530F">
        <w:trPr>
          <w:trHeight w:val="259"/>
        </w:trPr>
        <w:tc>
          <w:tcPr>
            <w:tcW w:w="951" w:type="dxa"/>
            <w:tcBorders>
              <w:tl2br w:val="single" w:sz="4" w:space="0" w:color="auto"/>
            </w:tcBorders>
          </w:tcPr>
          <w:p w14:paraId="16C01318" w14:textId="77777777" w:rsidR="004C530F" w:rsidRPr="004C530F" w:rsidRDefault="004C530F" w:rsidP="004C530F">
            <w:pPr>
              <w:pStyle w:val="Akapitzlist"/>
              <w:tabs>
                <w:tab w:val="left" w:pos="2160"/>
              </w:tabs>
              <w:spacing w:before="120" w:after="120" w:line="276" w:lineRule="auto"/>
              <w:ind w:left="567"/>
              <w:jc w:val="both"/>
              <w:rPr>
                <w:rFonts w:cs="Arial"/>
                <w:i/>
                <w:iCs/>
              </w:rPr>
            </w:pPr>
          </w:p>
        </w:tc>
        <w:tc>
          <w:tcPr>
            <w:tcW w:w="3827" w:type="dxa"/>
            <w:vAlign w:val="center"/>
          </w:tcPr>
          <w:p w14:paraId="61A942DA"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Pojazd kolejowy</w:t>
            </w:r>
          </w:p>
        </w:tc>
        <w:tc>
          <w:tcPr>
            <w:tcW w:w="4219" w:type="dxa"/>
            <w:vAlign w:val="center"/>
          </w:tcPr>
          <w:p w14:paraId="35769BCF" w14:textId="41400C8A"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 xml:space="preserve">Szacowany termin </w:t>
            </w:r>
            <w:r w:rsidR="00015642">
              <w:rPr>
                <w:rFonts w:cs="Arial"/>
                <w:i/>
                <w:iCs/>
              </w:rPr>
              <w:t>D</w:t>
            </w:r>
            <w:r w:rsidRPr="004C530F">
              <w:rPr>
                <w:rFonts w:cs="Arial"/>
                <w:i/>
                <w:iCs/>
              </w:rPr>
              <w:t xml:space="preserve">ostawy </w:t>
            </w:r>
            <w:r w:rsidR="00015642">
              <w:rPr>
                <w:rFonts w:cs="Arial"/>
                <w:i/>
                <w:iCs/>
              </w:rPr>
              <w:t>Materiału</w:t>
            </w:r>
          </w:p>
        </w:tc>
      </w:tr>
      <w:tr w:rsidR="004C530F" w:rsidRPr="004C530F" w14:paraId="1BDC886A" w14:textId="77777777" w:rsidTr="004C530F">
        <w:trPr>
          <w:trHeight w:val="259"/>
        </w:trPr>
        <w:tc>
          <w:tcPr>
            <w:tcW w:w="951" w:type="dxa"/>
          </w:tcPr>
          <w:p w14:paraId="29FDC5F5"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1.</w:t>
            </w:r>
          </w:p>
        </w:tc>
        <w:tc>
          <w:tcPr>
            <w:tcW w:w="3827" w:type="dxa"/>
            <w:vAlign w:val="center"/>
          </w:tcPr>
          <w:p w14:paraId="07A00CA4"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MTW 100.110 nr 762</w:t>
            </w:r>
          </w:p>
        </w:tc>
        <w:tc>
          <w:tcPr>
            <w:tcW w:w="4219" w:type="dxa"/>
            <w:vAlign w:val="center"/>
          </w:tcPr>
          <w:p w14:paraId="2211B1BE"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Sierpień 2026</w:t>
            </w:r>
          </w:p>
        </w:tc>
      </w:tr>
      <w:tr w:rsidR="004C530F" w:rsidRPr="004C530F" w14:paraId="2B3D6AA1" w14:textId="77777777" w:rsidTr="004C530F">
        <w:trPr>
          <w:trHeight w:val="259"/>
        </w:trPr>
        <w:tc>
          <w:tcPr>
            <w:tcW w:w="951" w:type="dxa"/>
          </w:tcPr>
          <w:p w14:paraId="7669FB6F"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2.</w:t>
            </w:r>
          </w:p>
        </w:tc>
        <w:tc>
          <w:tcPr>
            <w:tcW w:w="3827" w:type="dxa"/>
            <w:vAlign w:val="center"/>
          </w:tcPr>
          <w:p w14:paraId="5ADFC29D"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MTW 100.110 nr 780</w:t>
            </w:r>
          </w:p>
        </w:tc>
        <w:tc>
          <w:tcPr>
            <w:tcW w:w="4219" w:type="dxa"/>
            <w:vAlign w:val="center"/>
          </w:tcPr>
          <w:p w14:paraId="5539F373"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Grudzień 2026</w:t>
            </w:r>
          </w:p>
        </w:tc>
      </w:tr>
      <w:tr w:rsidR="004C530F" w:rsidRPr="004C530F" w14:paraId="27EDCFB2" w14:textId="77777777" w:rsidTr="004C530F">
        <w:trPr>
          <w:trHeight w:val="259"/>
        </w:trPr>
        <w:tc>
          <w:tcPr>
            <w:tcW w:w="951" w:type="dxa"/>
          </w:tcPr>
          <w:p w14:paraId="6E3072E2"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3.</w:t>
            </w:r>
          </w:p>
        </w:tc>
        <w:tc>
          <w:tcPr>
            <w:tcW w:w="3827" w:type="dxa"/>
            <w:vAlign w:val="center"/>
          </w:tcPr>
          <w:p w14:paraId="53B4447B"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MTW 100.110 nr 778</w:t>
            </w:r>
          </w:p>
        </w:tc>
        <w:tc>
          <w:tcPr>
            <w:tcW w:w="4219" w:type="dxa"/>
            <w:vAlign w:val="center"/>
          </w:tcPr>
          <w:p w14:paraId="45B4109A"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Czerwiec 2027</w:t>
            </w:r>
          </w:p>
        </w:tc>
      </w:tr>
      <w:tr w:rsidR="004C530F" w:rsidRPr="004C530F" w14:paraId="06912FFD" w14:textId="77777777" w:rsidTr="004C530F">
        <w:trPr>
          <w:trHeight w:val="259"/>
        </w:trPr>
        <w:tc>
          <w:tcPr>
            <w:tcW w:w="951" w:type="dxa"/>
          </w:tcPr>
          <w:p w14:paraId="69459AC8"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4.</w:t>
            </w:r>
          </w:p>
        </w:tc>
        <w:tc>
          <w:tcPr>
            <w:tcW w:w="3827" w:type="dxa"/>
            <w:vAlign w:val="center"/>
          </w:tcPr>
          <w:p w14:paraId="2E4FD08F"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MTW 100.110 nr 776</w:t>
            </w:r>
          </w:p>
        </w:tc>
        <w:tc>
          <w:tcPr>
            <w:tcW w:w="4219" w:type="dxa"/>
            <w:vAlign w:val="center"/>
          </w:tcPr>
          <w:p w14:paraId="4700D8FD"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Październik 2027</w:t>
            </w:r>
          </w:p>
        </w:tc>
      </w:tr>
      <w:tr w:rsidR="004C530F" w:rsidRPr="004C530F" w14:paraId="334C4184" w14:textId="77777777" w:rsidTr="004C530F">
        <w:trPr>
          <w:trHeight w:val="259"/>
        </w:trPr>
        <w:tc>
          <w:tcPr>
            <w:tcW w:w="951" w:type="dxa"/>
          </w:tcPr>
          <w:p w14:paraId="0AEABABB"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5.</w:t>
            </w:r>
          </w:p>
        </w:tc>
        <w:tc>
          <w:tcPr>
            <w:tcW w:w="3827" w:type="dxa"/>
            <w:vAlign w:val="center"/>
          </w:tcPr>
          <w:p w14:paraId="6A0A45CA"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MTW 100.110 nr 770</w:t>
            </w:r>
          </w:p>
        </w:tc>
        <w:tc>
          <w:tcPr>
            <w:tcW w:w="4219" w:type="dxa"/>
            <w:vAlign w:val="center"/>
          </w:tcPr>
          <w:p w14:paraId="27243685"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Wrzesień 2027</w:t>
            </w:r>
          </w:p>
        </w:tc>
      </w:tr>
      <w:tr w:rsidR="004C530F" w:rsidRPr="004C530F" w14:paraId="2E9269EB" w14:textId="77777777" w:rsidTr="004C530F">
        <w:trPr>
          <w:trHeight w:val="259"/>
        </w:trPr>
        <w:tc>
          <w:tcPr>
            <w:tcW w:w="951" w:type="dxa"/>
          </w:tcPr>
          <w:p w14:paraId="0F7A3D72"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6.</w:t>
            </w:r>
          </w:p>
        </w:tc>
        <w:tc>
          <w:tcPr>
            <w:tcW w:w="3827" w:type="dxa"/>
            <w:vAlign w:val="center"/>
          </w:tcPr>
          <w:p w14:paraId="5F9405BF"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MTW 100.110 nr 774</w:t>
            </w:r>
          </w:p>
        </w:tc>
        <w:tc>
          <w:tcPr>
            <w:tcW w:w="4219" w:type="dxa"/>
            <w:vAlign w:val="center"/>
          </w:tcPr>
          <w:p w14:paraId="4CAD473A"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Marzec 2027</w:t>
            </w:r>
          </w:p>
        </w:tc>
      </w:tr>
      <w:tr w:rsidR="004C530F" w:rsidRPr="004C530F" w14:paraId="79BDD070" w14:textId="77777777" w:rsidTr="004C530F">
        <w:trPr>
          <w:trHeight w:val="259"/>
        </w:trPr>
        <w:tc>
          <w:tcPr>
            <w:tcW w:w="951" w:type="dxa"/>
          </w:tcPr>
          <w:p w14:paraId="41F61AC9"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7.</w:t>
            </w:r>
          </w:p>
        </w:tc>
        <w:tc>
          <w:tcPr>
            <w:tcW w:w="3827" w:type="dxa"/>
            <w:vAlign w:val="center"/>
          </w:tcPr>
          <w:p w14:paraId="196E76A0"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MTW 100.110 nr 777</w:t>
            </w:r>
          </w:p>
        </w:tc>
        <w:tc>
          <w:tcPr>
            <w:tcW w:w="4219" w:type="dxa"/>
            <w:vAlign w:val="center"/>
          </w:tcPr>
          <w:p w14:paraId="3DC9974A"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Marzec 2028</w:t>
            </w:r>
          </w:p>
        </w:tc>
      </w:tr>
      <w:tr w:rsidR="004C530F" w:rsidRPr="004C530F" w14:paraId="1CBA90E0" w14:textId="77777777" w:rsidTr="004C530F">
        <w:trPr>
          <w:trHeight w:val="45"/>
        </w:trPr>
        <w:tc>
          <w:tcPr>
            <w:tcW w:w="951" w:type="dxa"/>
          </w:tcPr>
          <w:p w14:paraId="01F261BC"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8.</w:t>
            </w:r>
          </w:p>
        </w:tc>
        <w:tc>
          <w:tcPr>
            <w:tcW w:w="3827" w:type="dxa"/>
            <w:vAlign w:val="center"/>
          </w:tcPr>
          <w:p w14:paraId="4A9C2550"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MTW 100.110 nr 779</w:t>
            </w:r>
          </w:p>
        </w:tc>
        <w:tc>
          <w:tcPr>
            <w:tcW w:w="4219" w:type="dxa"/>
            <w:vAlign w:val="center"/>
          </w:tcPr>
          <w:p w14:paraId="63505ADC" w14:textId="77777777" w:rsidR="004C530F" w:rsidRPr="004C530F" w:rsidRDefault="004C530F" w:rsidP="004C530F">
            <w:pPr>
              <w:pStyle w:val="Akapitzlist"/>
              <w:tabs>
                <w:tab w:val="left" w:pos="2160"/>
              </w:tabs>
              <w:spacing w:before="120" w:after="120" w:line="276" w:lineRule="auto"/>
              <w:ind w:left="567"/>
              <w:jc w:val="both"/>
              <w:rPr>
                <w:rFonts w:cs="Arial"/>
                <w:i/>
                <w:iCs/>
              </w:rPr>
            </w:pPr>
            <w:r w:rsidRPr="004C530F">
              <w:rPr>
                <w:rFonts w:cs="Arial"/>
                <w:i/>
                <w:iCs/>
              </w:rPr>
              <w:t>Marzec 2028</w:t>
            </w:r>
          </w:p>
        </w:tc>
      </w:tr>
    </w:tbl>
    <w:p w14:paraId="70A01824" w14:textId="77777777" w:rsidR="00A03CB1" w:rsidRPr="00BD58D6" w:rsidRDefault="00A03CB1" w:rsidP="00A03CB1">
      <w:pPr>
        <w:pStyle w:val="Akapitzlist"/>
        <w:tabs>
          <w:tab w:val="left" w:pos="2160"/>
        </w:tabs>
        <w:spacing w:before="120" w:after="120" w:line="276" w:lineRule="auto"/>
        <w:ind w:left="567"/>
        <w:jc w:val="both"/>
        <w:rPr>
          <w:rFonts w:cs="Arial"/>
        </w:rPr>
      </w:pPr>
    </w:p>
    <w:p w14:paraId="6A6EEDBF" w14:textId="00D7126B" w:rsidR="001A35BC" w:rsidRPr="007C119F" w:rsidRDefault="001A35BC" w:rsidP="00F7453C">
      <w:pPr>
        <w:pStyle w:val="Akapitzlist"/>
        <w:numPr>
          <w:ilvl w:val="0"/>
          <w:numId w:val="31"/>
        </w:numPr>
        <w:tabs>
          <w:tab w:val="left" w:pos="2160"/>
        </w:tabs>
        <w:spacing w:before="120" w:after="120" w:line="276" w:lineRule="auto"/>
        <w:ind w:left="567" w:hanging="567"/>
        <w:jc w:val="both"/>
        <w:rPr>
          <w:rFonts w:cs="Arial"/>
        </w:rPr>
      </w:pPr>
      <w:bookmarkStart w:id="3" w:name="_Hlk217904843"/>
      <w:r w:rsidRPr="00BD58D6">
        <w:rPr>
          <w:rFonts w:cs="Arial"/>
        </w:rPr>
        <w:t>Całkowita</w:t>
      </w:r>
      <w:r w:rsidR="002A1D7D">
        <w:rPr>
          <w:rFonts w:cs="Arial"/>
        </w:rPr>
        <w:t>, maksymalna</w:t>
      </w:r>
      <w:r w:rsidR="002A1D7D" w:rsidRPr="00BD58D6">
        <w:rPr>
          <w:rFonts w:cs="Arial"/>
        </w:rPr>
        <w:t xml:space="preserve"> wartość</w:t>
      </w:r>
      <w:r w:rsidRPr="00BD58D6">
        <w:rPr>
          <w:rFonts w:cs="Arial"/>
        </w:rPr>
        <w:t xml:space="preserve"> </w:t>
      </w:r>
      <w:r w:rsidR="00D7552F">
        <w:rPr>
          <w:rFonts w:cs="Arial"/>
        </w:rPr>
        <w:t xml:space="preserve">wszystkich </w:t>
      </w:r>
      <w:r w:rsidRPr="00BD58D6">
        <w:rPr>
          <w:rFonts w:cs="Arial"/>
        </w:rPr>
        <w:t xml:space="preserve">Zamówień </w:t>
      </w:r>
      <w:bookmarkEnd w:id="3"/>
      <w:r w:rsidRPr="00BD58D6">
        <w:rPr>
          <w:rFonts w:cs="Arial"/>
        </w:rPr>
        <w:t xml:space="preserve">złożonych przez Zamawiającego </w:t>
      </w:r>
      <w:r w:rsidR="00D7552F">
        <w:rPr>
          <w:rFonts w:cs="Arial"/>
        </w:rPr>
        <w:t xml:space="preserve">zgodnie </w:t>
      </w:r>
      <w:r w:rsidR="00527EDA">
        <w:rPr>
          <w:rFonts w:cs="Arial"/>
        </w:rPr>
        <w:br/>
      </w:r>
      <w:r w:rsidR="00D7552F">
        <w:rPr>
          <w:rFonts w:cs="Arial"/>
        </w:rPr>
        <w:t>z</w:t>
      </w:r>
      <w:r w:rsidRPr="00BD58D6">
        <w:rPr>
          <w:rFonts w:cs="Arial"/>
        </w:rPr>
        <w:t xml:space="preserve"> Umow</w:t>
      </w:r>
      <w:r w:rsidR="00D7552F">
        <w:rPr>
          <w:rFonts w:cs="Arial"/>
        </w:rPr>
        <w:t>ą</w:t>
      </w:r>
      <w:r w:rsidRPr="00BD58D6">
        <w:rPr>
          <w:rFonts w:cs="Arial"/>
        </w:rPr>
        <w:t xml:space="preserve"> nie może </w:t>
      </w:r>
      <w:r w:rsidRPr="007C119F">
        <w:rPr>
          <w:rFonts w:cs="Arial"/>
        </w:rPr>
        <w:t>przekroczyć …</w:t>
      </w:r>
      <w:r w:rsidR="00CE5E03" w:rsidRPr="007C119F">
        <w:rPr>
          <w:rFonts w:cs="Arial"/>
        </w:rPr>
        <w:t>……………</w:t>
      </w:r>
      <w:r w:rsidRPr="007C119F">
        <w:rPr>
          <w:rFonts w:cs="Arial"/>
        </w:rPr>
        <w:t>….. (słownie: ….) w okresie obowiązywania Umowy. Zamówienia złoż</w:t>
      </w:r>
      <w:r w:rsidR="00B80863" w:rsidRPr="007C119F">
        <w:rPr>
          <w:rFonts w:cs="Arial"/>
        </w:rPr>
        <w:t>one</w:t>
      </w:r>
      <w:r w:rsidRPr="007C119F">
        <w:rPr>
          <w:rFonts w:cs="Arial"/>
        </w:rPr>
        <w:t xml:space="preserve"> powyżej limitu</w:t>
      </w:r>
      <w:r w:rsidR="6E66A026" w:rsidRPr="007C119F">
        <w:rPr>
          <w:rFonts w:cs="Arial"/>
        </w:rPr>
        <w:t>,</w:t>
      </w:r>
      <w:r w:rsidRPr="007C119F">
        <w:rPr>
          <w:rFonts w:cs="Arial"/>
        </w:rPr>
        <w:t xml:space="preserve"> o którym mowa w zdaniu powyżej będą uznane za nieważne i Dostawca nie będzie </w:t>
      </w:r>
      <w:r w:rsidR="67D0A448" w:rsidRPr="007C119F">
        <w:rPr>
          <w:rFonts w:cs="Arial"/>
        </w:rPr>
        <w:t>ich realizował, przy czym powiadomi</w:t>
      </w:r>
      <w:r w:rsidR="797786DE" w:rsidRPr="007C119F">
        <w:rPr>
          <w:rFonts w:cs="Arial"/>
        </w:rPr>
        <w:t xml:space="preserve"> Zamawiającego niezwłocznie o braku możliwości realizacji Zamówienia z uwagi na przekrocze</w:t>
      </w:r>
      <w:r w:rsidR="7395229C" w:rsidRPr="007C119F">
        <w:rPr>
          <w:rFonts w:cs="Arial"/>
        </w:rPr>
        <w:t>nie ustalonej wartości Umowy</w:t>
      </w:r>
      <w:r w:rsidRPr="007C119F">
        <w:rPr>
          <w:rFonts w:cs="Arial"/>
        </w:rPr>
        <w:t>.</w:t>
      </w:r>
    </w:p>
    <w:p w14:paraId="54D44281" w14:textId="512DE4B8" w:rsidR="009F69FA" w:rsidRPr="007C119F" w:rsidRDefault="009F69FA" w:rsidP="00F7453C">
      <w:pPr>
        <w:pStyle w:val="Akapitzlist"/>
        <w:numPr>
          <w:ilvl w:val="0"/>
          <w:numId w:val="31"/>
        </w:numPr>
        <w:tabs>
          <w:tab w:val="left" w:pos="2160"/>
        </w:tabs>
        <w:spacing w:before="120" w:after="120" w:line="276" w:lineRule="auto"/>
        <w:ind w:left="567" w:hanging="567"/>
        <w:jc w:val="both"/>
        <w:rPr>
          <w:rFonts w:cs="Arial"/>
        </w:rPr>
      </w:pPr>
      <w:r w:rsidRPr="007C119F">
        <w:rPr>
          <w:rFonts w:cs="Arial"/>
        </w:rPr>
        <w:t xml:space="preserve">Realizacja </w:t>
      </w:r>
      <w:r w:rsidR="00015642" w:rsidRPr="007C119F">
        <w:rPr>
          <w:rFonts w:cs="Arial"/>
        </w:rPr>
        <w:t>p</w:t>
      </w:r>
      <w:r w:rsidRPr="007C119F">
        <w:rPr>
          <w:rFonts w:cs="Arial"/>
        </w:rPr>
        <w:t>rzedm</w:t>
      </w:r>
      <w:r w:rsidR="005C0C8A" w:rsidRPr="007C119F">
        <w:rPr>
          <w:rFonts w:cs="Arial"/>
        </w:rPr>
        <w:t>iotu Umowy następować będzie dla</w:t>
      </w:r>
      <w:r w:rsidRPr="007C119F">
        <w:rPr>
          <w:rFonts w:cs="Arial"/>
        </w:rPr>
        <w:t xml:space="preserve"> </w:t>
      </w:r>
      <w:r w:rsidR="006F3890" w:rsidRPr="007C119F">
        <w:rPr>
          <w:rFonts w:cs="Arial"/>
        </w:rPr>
        <w:t>Zamawiającego</w:t>
      </w:r>
      <w:r w:rsidR="00200FF1" w:rsidRPr="007C119F">
        <w:rPr>
          <w:rFonts w:cs="Arial"/>
        </w:rPr>
        <w:t>.</w:t>
      </w:r>
    </w:p>
    <w:p w14:paraId="06A088AA" w14:textId="70FDF69E" w:rsidR="00024FD8" w:rsidRPr="007C119F" w:rsidRDefault="009A5DA3" w:rsidP="00F7453C">
      <w:pPr>
        <w:pStyle w:val="Akapitzlist"/>
        <w:numPr>
          <w:ilvl w:val="0"/>
          <w:numId w:val="31"/>
        </w:numPr>
        <w:tabs>
          <w:tab w:val="left" w:pos="2160"/>
        </w:tabs>
        <w:spacing w:before="120" w:after="120" w:line="276" w:lineRule="auto"/>
        <w:ind w:left="567" w:hanging="567"/>
        <w:jc w:val="both"/>
        <w:rPr>
          <w:rFonts w:cs="Arial"/>
        </w:rPr>
      </w:pPr>
      <w:r w:rsidRPr="007C119F">
        <w:rPr>
          <w:rFonts w:cs="Arial"/>
        </w:rPr>
        <w:t xml:space="preserve">Każdorazowa </w:t>
      </w:r>
      <w:r w:rsidR="2BD3716A" w:rsidRPr="007C119F">
        <w:rPr>
          <w:rFonts w:cs="Arial"/>
        </w:rPr>
        <w:t>D</w:t>
      </w:r>
      <w:r w:rsidRPr="007C119F">
        <w:rPr>
          <w:rFonts w:cs="Arial"/>
        </w:rPr>
        <w:t xml:space="preserve">ostawa </w:t>
      </w:r>
      <w:r w:rsidR="00AE19B7" w:rsidRPr="007C119F">
        <w:rPr>
          <w:rFonts w:cs="Arial"/>
        </w:rPr>
        <w:t>Materiałów</w:t>
      </w:r>
      <w:r w:rsidRPr="007C119F">
        <w:rPr>
          <w:rFonts w:cs="Arial"/>
        </w:rPr>
        <w:t xml:space="preserve"> </w:t>
      </w:r>
      <w:r w:rsidR="00D62923" w:rsidRPr="007C119F">
        <w:rPr>
          <w:rFonts w:cs="Arial"/>
        </w:rPr>
        <w:t>i ich montaż</w:t>
      </w:r>
      <w:r w:rsidR="002E4CF4" w:rsidRPr="007C119F">
        <w:rPr>
          <w:rFonts w:cs="Arial"/>
        </w:rPr>
        <w:t xml:space="preserve"> </w:t>
      </w:r>
      <w:r w:rsidRPr="007C119F">
        <w:rPr>
          <w:rFonts w:cs="Arial"/>
        </w:rPr>
        <w:t>na pods</w:t>
      </w:r>
      <w:r w:rsidR="005C0C8A" w:rsidRPr="007C119F">
        <w:rPr>
          <w:rFonts w:cs="Arial"/>
        </w:rPr>
        <w:t xml:space="preserve">tawie Umowy będzie poprzedzona </w:t>
      </w:r>
      <w:r w:rsidR="00024FD8" w:rsidRPr="007C119F">
        <w:rPr>
          <w:rFonts w:cs="Arial"/>
        </w:rPr>
        <w:t xml:space="preserve">indywidualnym </w:t>
      </w:r>
      <w:r w:rsidR="005C0C8A" w:rsidRPr="007C119F">
        <w:rPr>
          <w:rFonts w:cs="Arial"/>
        </w:rPr>
        <w:t>Z</w:t>
      </w:r>
      <w:r w:rsidRPr="007C119F">
        <w:rPr>
          <w:rFonts w:cs="Arial"/>
        </w:rPr>
        <w:t xml:space="preserve">amówieniem złożonym przez </w:t>
      </w:r>
      <w:r w:rsidR="007B0663" w:rsidRPr="007C119F">
        <w:rPr>
          <w:rFonts w:cs="Arial"/>
        </w:rPr>
        <w:t>Zamawiającego</w:t>
      </w:r>
      <w:r w:rsidR="005C0C8A" w:rsidRPr="007C119F">
        <w:rPr>
          <w:rFonts w:cs="Arial"/>
        </w:rPr>
        <w:t>.</w:t>
      </w:r>
      <w:r w:rsidRPr="007C119F">
        <w:rPr>
          <w:rFonts w:cs="Arial"/>
        </w:rPr>
        <w:t xml:space="preserve"> </w:t>
      </w:r>
      <w:r w:rsidR="003E2257" w:rsidRPr="007C119F">
        <w:rPr>
          <w:rFonts w:cs="Arial"/>
        </w:rPr>
        <w:t xml:space="preserve">Każde Zamówienie będzie realizowane w oparciu o postanowienia Umowy. </w:t>
      </w:r>
      <w:r w:rsidR="00036B7F" w:rsidRPr="007C119F">
        <w:rPr>
          <w:rFonts w:cs="Arial"/>
        </w:rPr>
        <w:t xml:space="preserve">Miejsca </w:t>
      </w:r>
      <w:r w:rsidR="002A1D7D" w:rsidRPr="007C119F">
        <w:rPr>
          <w:rFonts w:cs="Arial"/>
        </w:rPr>
        <w:t>D</w:t>
      </w:r>
      <w:r w:rsidR="00036B7F" w:rsidRPr="007C119F">
        <w:rPr>
          <w:rFonts w:cs="Arial"/>
        </w:rPr>
        <w:t>ostaw będą zlokalizowane na terenie Polski.</w:t>
      </w:r>
      <w:r w:rsidR="00FE6B98" w:rsidRPr="007C119F">
        <w:rPr>
          <w:rFonts w:cs="Arial"/>
        </w:rPr>
        <w:t xml:space="preserve"> </w:t>
      </w:r>
    </w:p>
    <w:p w14:paraId="3FE83D52" w14:textId="4536D588" w:rsidR="000B3798" w:rsidRPr="00BD58D6" w:rsidRDefault="00622D59" w:rsidP="00F7453C">
      <w:pPr>
        <w:pStyle w:val="Akapitzlist"/>
        <w:numPr>
          <w:ilvl w:val="0"/>
          <w:numId w:val="31"/>
        </w:numPr>
        <w:tabs>
          <w:tab w:val="left" w:pos="2160"/>
        </w:tabs>
        <w:spacing w:before="120" w:after="120" w:line="276" w:lineRule="auto"/>
        <w:ind w:left="567" w:hanging="567"/>
        <w:jc w:val="both"/>
        <w:rPr>
          <w:rFonts w:cs="Arial"/>
        </w:rPr>
      </w:pPr>
      <w:r w:rsidRPr="007C119F">
        <w:rPr>
          <w:rFonts w:cs="Arial"/>
        </w:rPr>
        <w:t xml:space="preserve">Dla uniknięcia wątpliwości wskazuje się, że Zamawiający nie ma obowiązku składania Zamówień w ramach Umowy a Dostawca nie ma prawa do składania jakichkolwiek roszczeń w stosunku do Zamawiającego z tytułu ilości lub wartości składanych Zamówień. </w:t>
      </w:r>
      <w:r w:rsidR="000D1B3D" w:rsidRPr="007C119F">
        <w:rPr>
          <w:rFonts w:cs="Arial"/>
        </w:rPr>
        <w:t>Z</w:t>
      </w:r>
      <w:r w:rsidR="00FA0DD4" w:rsidRPr="007C119F">
        <w:rPr>
          <w:rFonts w:cs="Arial"/>
        </w:rPr>
        <w:t>amówienia bę</w:t>
      </w:r>
      <w:r w:rsidR="00DA7152" w:rsidRPr="007C119F">
        <w:rPr>
          <w:rFonts w:cs="Arial"/>
        </w:rPr>
        <w:t>dą składane w postaci Zamówień</w:t>
      </w:r>
      <w:r w:rsidR="00FA0DD4" w:rsidRPr="007C119F">
        <w:rPr>
          <w:rFonts w:cs="Arial"/>
        </w:rPr>
        <w:t xml:space="preserve"> SAP wg w</w:t>
      </w:r>
      <w:r w:rsidR="005C0C8A" w:rsidRPr="007C119F">
        <w:rPr>
          <w:rFonts w:cs="Arial"/>
        </w:rPr>
        <w:t xml:space="preserve">zoru </w:t>
      </w:r>
      <w:r w:rsidR="00D065D0" w:rsidRPr="007C119F">
        <w:rPr>
          <w:rFonts w:cs="Arial"/>
        </w:rPr>
        <w:t>obowiązującego u Zamawiającego,</w:t>
      </w:r>
      <w:r w:rsidR="00FA0DD4" w:rsidRPr="007C119F">
        <w:rPr>
          <w:rFonts w:cs="Arial"/>
        </w:rPr>
        <w:t xml:space="preserve"> </w:t>
      </w:r>
      <w:r w:rsidR="00D065D0" w:rsidRPr="007C119F">
        <w:rPr>
          <w:rFonts w:cs="Arial"/>
        </w:rPr>
        <w:t>w </w:t>
      </w:r>
      <w:r w:rsidR="004F1096" w:rsidRPr="007C119F">
        <w:rPr>
          <w:rFonts w:cs="Arial"/>
        </w:rPr>
        <w:t xml:space="preserve">formie papierowej </w:t>
      </w:r>
      <w:r w:rsidR="00FA0DD4" w:rsidRPr="007C119F">
        <w:rPr>
          <w:rFonts w:cs="Arial"/>
        </w:rPr>
        <w:t>za potwierdzeniem odbioru</w:t>
      </w:r>
      <w:r w:rsidR="00481F37" w:rsidRPr="007C119F">
        <w:rPr>
          <w:rFonts w:cs="Arial"/>
        </w:rPr>
        <w:t xml:space="preserve"> lub drogą elektroniczną na adres mailowy</w:t>
      </w:r>
      <w:r w:rsidR="00B12520" w:rsidRPr="007C119F">
        <w:rPr>
          <w:rFonts w:cs="Arial"/>
        </w:rPr>
        <w:t xml:space="preserve"> </w:t>
      </w:r>
      <w:r w:rsidR="00821116" w:rsidRPr="007C119F">
        <w:rPr>
          <w:rFonts w:cs="Arial"/>
        </w:rPr>
        <w:t>________________</w:t>
      </w:r>
      <w:r w:rsidR="00FA0DD4" w:rsidRPr="007C119F">
        <w:rPr>
          <w:rFonts w:cs="Arial"/>
        </w:rPr>
        <w:t xml:space="preserve"> </w:t>
      </w:r>
      <w:r w:rsidR="00114E1A" w:rsidRPr="007C119F">
        <w:rPr>
          <w:rFonts w:cs="Arial"/>
        </w:rPr>
        <w:t>Zmiana adresu</w:t>
      </w:r>
      <w:r w:rsidR="00114E1A" w:rsidRPr="00BD58D6">
        <w:rPr>
          <w:rFonts w:cs="Arial"/>
        </w:rPr>
        <w:t xml:space="preserve"> mailowego do składania Zamówień nie wymagać będzie aneksu do Umowy, a jedynie pisemnego zgłoszenia</w:t>
      </w:r>
      <w:r w:rsidR="00BE6F6D" w:rsidRPr="00BD58D6">
        <w:rPr>
          <w:rFonts w:cs="Arial"/>
        </w:rPr>
        <w:t xml:space="preserve"> Dostawcy</w:t>
      </w:r>
      <w:r w:rsidR="00114E1A" w:rsidRPr="00BD58D6">
        <w:rPr>
          <w:rFonts w:cs="Arial"/>
        </w:rPr>
        <w:t>.</w:t>
      </w:r>
      <w:r w:rsidR="001D29A9" w:rsidRPr="00BD58D6">
        <w:rPr>
          <w:rFonts w:cs="Arial"/>
        </w:rPr>
        <w:t xml:space="preserve"> Zamówienie będzie zawierało w szczególności następujące elementy: datę i miejsce </w:t>
      </w:r>
      <w:r w:rsidR="002A1D7D">
        <w:rPr>
          <w:rFonts w:cs="Arial"/>
        </w:rPr>
        <w:t>D</w:t>
      </w:r>
      <w:r w:rsidR="001D29A9" w:rsidRPr="00BD58D6">
        <w:rPr>
          <w:rFonts w:cs="Arial"/>
        </w:rPr>
        <w:t>ostaw, ilość</w:t>
      </w:r>
      <w:r w:rsidR="002A1D7D">
        <w:rPr>
          <w:rFonts w:cs="Arial"/>
        </w:rPr>
        <w:t xml:space="preserve"> i rodzaj</w:t>
      </w:r>
      <w:r w:rsidR="001D29A9" w:rsidRPr="00BD58D6">
        <w:rPr>
          <w:rFonts w:cs="Arial"/>
        </w:rPr>
        <w:t xml:space="preserve"> </w:t>
      </w:r>
      <w:r w:rsidR="00844EBF">
        <w:rPr>
          <w:rFonts w:cs="Arial"/>
        </w:rPr>
        <w:t>Materiałów</w:t>
      </w:r>
      <w:r w:rsidR="001D29A9" w:rsidRPr="00BD58D6">
        <w:rPr>
          <w:rFonts w:cs="Arial"/>
        </w:rPr>
        <w:t xml:space="preserve"> i łączną ich cenę</w:t>
      </w:r>
      <w:r w:rsidR="00793CAF" w:rsidRPr="00BD58D6">
        <w:rPr>
          <w:rFonts w:cs="Arial"/>
        </w:rPr>
        <w:t>, ewentualne wymagania dotyczące zabezpieczeń finansowych wystawianych przez Dostawcę</w:t>
      </w:r>
      <w:r w:rsidR="00157D47" w:rsidRPr="00BD58D6">
        <w:rPr>
          <w:rFonts w:cs="Arial"/>
        </w:rPr>
        <w:t xml:space="preserve"> </w:t>
      </w:r>
      <w:r w:rsidR="00793CAF" w:rsidRPr="00BD58D6">
        <w:rPr>
          <w:rFonts w:cs="Arial"/>
        </w:rPr>
        <w:t>(gwarancja dobrego wykonania, kaucja e</w:t>
      </w:r>
      <w:r w:rsidR="005E2534" w:rsidRPr="00BD58D6">
        <w:rPr>
          <w:rFonts w:cs="Arial"/>
        </w:rPr>
        <w:t>tc.</w:t>
      </w:r>
      <w:r w:rsidR="001F35BE" w:rsidRPr="00BD58D6">
        <w:rPr>
          <w:rFonts w:cs="Arial"/>
        </w:rPr>
        <w:t xml:space="preserve"> </w:t>
      </w:r>
      <w:r w:rsidR="005F4C73" w:rsidRPr="00BD58D6">
        <w:rPr>
          <w:rFonts w:cs="Arial"/>
        </w:rPr>
        <w:t xml:space="preserve">Standardowe, maksymalne terminy realizacji </w:t>
      </w:r>
      <w:r w:rsidR="037A23FF" w:rsidRPr="00BD58D6">
        <w:rPr>
          <w:rFonts w:cs="Arial"/>
        </w:rPr>
        <w:t>D</w:t>
      </w:r>
      <w:r w:rsidR="005F4C73" w:rsidRPr="00BD58D6">
        <w:rPr>
          <w:rFonts w:cs="Arial"/>
        </w:rPr>
        <w:t xml:space="preserve">ostaw dla poszczególnych </w:t>
      </w:r>
      <w:r w:rsidR="00EF38DB">
        <w:rPr>
          <w:rFonts w:cs="Arial"/>
        </w:rPr>
        <w:t>Materiałów</w:t>
      </w:r>
      <w:r w:rsidR="005F4C73" w:rsidRPr="00BD58D6">
        <w:rPr>
          <w:rFonts w:cs="Arial"/>
        </w:rPr>
        <w:t xml:space="preserve"> (</w:t>
      </w:r>
      <w:proofErr w:type="spellStart"/>
      <w:r w:rsidR="005F4C73" w:rsidRPr="00BD58D6">
        <w:rPr>
          <w:rFonts w:cs="Arial"/>
        </w:rPr>
        <w:t>lead-time</w:t>
      </w:r>
      <w:proofErr w:type="spellEnd"/>
      <w:r w:rsidR="005F4C73" w:rsidRPr="00BD58D6">
        <w:rPr>
          <w:rFonts w:cs="Arial"/>
        </w:rPr>
        <w:t>) zostały określone w Załączniku nr 1</w:t>
      </w:r>
      <w:r w:rsidR="00D50E71">
        <w:rPr>
          <w:rFonts w:cs="Arial"/>
        </w:rPr>
        <w:t xml:space="preserve"> </w:t>
      </w:r>
      <w:r w:rsidR="005F4C73" w:rsidRPr="00BD58D6">
        <w:rPr>
          <w:rFonts w:cs="Arial"/>
        </w:rPr>
        <w:t>do Umowy. Terminy realizacji</w:t>
      </w:r>
      <w:r w:rsidR="002A1D7D">
        <w:rPr>
          <w:rFonts w:cs="Arial"/>
        </w:rPr>
        <w:t>,</w:t>
      </w:r>
      <w:r w:rsidR="005F4C73" w:rsidRPr="00BD58D6">
        <w:rPr>
          <w:rFonts w:cs="Arial"/>
        </w:rPr>
        <w:t xml:space="preserve"> o których mowa w zdaniu powyżej, mogą być każdorazowo ustalane przez Zamawiającego z Dostawcą na mocy porozumienia. W tym celu, Zamawiający złoży zapytanie a Dostawca przygotuje ofertę i tym samym Strony w drodze porozumienia mogą ustalić nowy termin realizacji </w:t>
      </w:r>
      <w:r w:rsidR="32F1BD3C" w:rsidRPr="00BD58D6">
        <w:rPr>
          <w:rFonts w:cs="Arial"/>
        </w:rPr>
        <w:t>D</w:t>
      </w:r>
      <w:r w:rsidR="005F4C73" w:rsidRPr="00BD58D6">
        <w:rPr>
          <w:rFonts w:cs="Arial"/>
        </w:rPr>
        <w:t xml:space="preserve">ostawy dla każdego </w:t>
      </w:r>
      <w:r w:rsidR="00844EBF">
        <w:rPr>
          <w:rFonts w:cs="Arial"/>
        </w:rPr>
        <w:t>Materiału</w:t>
      </w:r>
      <w:r w:rsidR="005F4C73" w:rsidRPr="00BD58D6">
        <w:rPr>
          <w:rFonts w:cs="Arial"/>
        </w:rPr>
        <w:t xml:space="preserve">. Na tej podstawie, Zamawiający </w:t>
      </w:r>
      <w:r w:rsidR="008F7543" w:rsidRPr="00BD58D6">
        <w:rPr>
          <w:rFonts w:cs="Arial"/>
        </w:rPr>
        <w:t>przygotuje</w:t>
      </w:r>
      <w:r w:rsidR="005F4C73" w:rsidRPr="00BD58D6">
        <w:rPr>
          <w:rFonts w:cs="Arial"/>
        </w:rPr>
        <w:t xml:space="preserve"> Zamówienie zawierające potwierdzone terminy realizacji. W szczególności nowy termin realizacji </w:t>
      </w:r>
      <w:r w:rsidR="002A1D7D">
        <w:rPr>
          <w:rFonts w:cs="Arial"/>
        </w:rPr>
        <w:t xml:space="preserve">Dostawy </w:t>
      </w:r>
      <w:r w:rsidR="005F4C73" w:rsidRPr="00BD58D6">
        <w:rPr>
          <w:rFonts w:cs="Arial"/>
        </w:rPr>
        <w:t xml:space="preserve">może mieć formę harmonogramu </w:t>
      </w:r>
      <w:r w:rsidR="002A1D7D">
        <w:rPr>
          <w:rFonts w:cs="Arial"/>
        </w:rPr>
        <w:t>D</w:t>
      </w:r>
      <w:r w:rsidR="005F4C73" w:rsidRPr="00BD58D6">
        <w:rPr>
          <w:rFonts w:cs="Arial"/>
        </w:rPr>
        <w:t xml:space="preserve">ostaw poszczególnych partii </w:t>
      </w:r>
      <w:r w:rsidR="00D944FC">
        <w:rPr>
          <w:rFonts w:cs="Arial"/>
        </w:rPr>
        <w:t>Materiałów,</w:t>
      </w:r>
      <w:r w:rsidR="005F4C73" w:rsidRPr="00BD58D6">
        <w:rPr>
          <w:rFonts w:cs="Arial"/>
        </w:rPr>
        <w:t xml:space="preserve"> zawierający: </w:t>
      </w:r>
      <w:r w:rsidR="00844EBF">
        <w:rPr>
          <w:rFonts w:cs="Arial"/>
        </w:rPr>
        <w:t>Materiał</w:t>
      </w:r>
      <w:r w:rsidR="005F4C73" w:rsidRPr="00BD58D6">
        <w:rPr>
          <w:rFonts w:cs="Arial"/>
        </w:rPr>
        <w:t xml:space="preserve">, ilość, datę i adres </w:t>
      </w:r>
      <w:r w:rsidR="002A1D7D">
        <w:rPr>
          <w:rFonts w:cs="Arial"/>
        </w:rPr>
        <w:t>D</w:t>
      </w:r>
      <w:r w:rsidR="005F4C73" w:rsidRPr="00BD58D6">
        <w:rPr>
          <w:rFonts w:cs="Arial"/>
        </w:rPr>
        <w:t>ostawy. Po potwierdzeniu Zamówienia</w:t>
      </w:r>
      <w:r w:rsidR="002A1D7D">
        <w:rPr>
          <w:rFonts w:cs="Arial"/>
        </w:rPr>
        <w:t xml:space="preserve"> przez Dostawcę</w:t>
      </w:r>
      <w:r w:rsidR="005F4C73" w:rsidRPr="00BD58D6">
        <w:rPr>
          <w:rFonts w:cs="Arial"/>
        </w:rPr>
        <w:t xml:space="preserve"> termin realizacji </w:t>
      </w:r>
      <w:r w:rsidR="002A1D7D">
        <w:rPr>
          <w:rFonts w:cs="Arial"/>
        </w:rPr>
        <w:t xml:space="preserve">Dostawy </w:t>
      </w:r>
      <w:r w:rsidR="005F4C73" w:rsidRPr="00BD58D6">
        <w:rPr>
          <w:rFonts w:cs="Arial"/>
        </w:rPr>
        <w:t xml:space="preserve">w nim zawarty uznaje się </w:t>
      </w:r>
      <w:r w:rsidR="00B80863">
        <w:rPr>
          <w:rFonts w:cs="Arial"/>
        </w:rPr>
        <w:t>za</w:t>
      </w:r>
      <w:r w:rsidR="005F4C73" w:rsidRPr="00BD58D6">
        <w:rPr>
          <w:rFonts w:cs="Arial"/>
        </w:rPr>
        <w:t xml:space="preserve"> obowiązujący, w szczególności odnośnie potencjalnych kar umownych za </w:t>
      </w:r>
      <w:r w:rsidR="008A15E0">
        <w:rPr>
          <w:rFonts w:cs="Arial"/>
        </w:rPr>
        <w:t>zwłokę</w:t>
      </w:r>
      <w:r w:rsidR="005F4C73" w:rsidRPr="00BD58D6">
        <w:rPr>
          <w:rFonts w:cs="Arial"/>
        </w:rPr>
        <w:t>.</w:t>
      </w:r>
    </w:p>
    <w:p w14:paraId="5F902088" w14:textId="08A9E7D3" w:rsidR="008B364C" w:rsidRPr="00BD58D6" w:rsidRDefault="00A5582C" w:rsidP="00F7453C">
      <w:pPr>
        <w:pStyle w:val="Akapitzlist"/>
        <w:numPr>
          <w:ilvl w:val="0"/>
          <w:numId w:val="31"/>
        </w:numPr>
        <w:tabs>
          <w:tab w:val="left" w:pos="2160"/>
        </w:tabs>
        <w:spacing w:before="120" w:after="120" w:line="276" w:lineRule="auto"/>
        <w:ind w:left="567" w:hanging="567"/>
        <w:jc w:val="both"/>
        <w:rPr>
          <w:rFonts w:cs="Arial"/>
        </w:rPr>
      </w:pPr>
      <w:r w:rsidRPr="00FC4226">
        <w:rPr>
          <w:rFonts w:cs="Arial"/>
        </w:rPr>
        <w:lastRenderedPageBreak/>
        <w:t xml:space="preserve">Dostawca jest zobowiązany do potwierdzenia </w:t>
      </w:r>
      <w:r w:rsidR="00F67115" w:rsidRPr="00FC4226">
        <w:rPr>
          <w:rFonts w:cs="Arial"/>
        </w:rPr>
        <w:t xml:space="preserve">przyjęcia do realizacji </w:t>
      </w:r>
      <w:r w:rsidRPr="00FC4226">
        <w:rPr>
          <w:rFonts w:cs="Arial"/>
        </w:rPr>
        <w:t xml:space="preserve">każdego </w:t>
      </w:r>
      <w:r w:rsidR="00481F37" w:rsidRPr="00FC4226">
        <w:rPr>
          <w:rFonts w:cs="Arial"/>
        </w:rPr>
        <w:t>Z</w:t>
      </w:r>
      <w:r w:rsidRPr="00FC4226">
        <w:rPr>
          <w:rFonts w:cs="Arial"/>
        </w:rPr>
        <w:t xml:space="preserve">amówienia </w:t>
      </w:r>
      <w:r w:rsidR="00BE6F6D" w:rsidRPr="00FC4226">
        <w:rPr>
          <w:rFonts w:cs="Arial"/>
        </w:rPr>
        <w:t xml:space="preserve">niezwłocznie, </w:t>
      </w:r>
      <w:r w:rsidR="002A1D7D" w:rsidRPr="00FC4226">
        <w:rPr>
          <w:rFonts w:cs="Arial"/>
        </w:rPr>
        <w:t xml:space="preserve">lecz </w:t>
      </w:r>
      <w:r w:rsidR="00BE6F6D" w:rsidRPr="00FC4226">
        <w:rPr>
          <w:rFonts w:cs="Arial"/>
        </w:rPr>
        <w:t xml:space="preserve">nie później niż w ciągu </w:t>
      </w:r>
      <w:r w:rsidR="005B43FF" w:rsidRPr="00FC4226">
        <w:rPr>
          <w:rFonts w:cs="Arial"/>
        </w:rPr>
        <w:t>trzech</w:t>
      </w:r>
      <w:r w:rsidRPr="00FC4226">
        <w:rPr>
          <w:rFonts w:cs="Arial"/>
        </w:rPr>
        <w:t xml:space="preserve"> dni roboczych</w:t>
      </w:r>
      <w:r w:rsidR="00CD409F" w:rsidRPr="00FC4226">
        <w:rPr>
          <w:rFonts w:cs="Arial"/>
        </w:rPr>
        <w:t xml:space="preserve"> od dnia otrzymania </w:t>
      </w:r>
      <w:r w:rsidR="00343BC8" w:rsidRPr="00FC4226">
        <w:rPr>
          <w:rFonts w:cs="Arial"/>
        </w:rPr>
        <w:t>Z</w:t>
      </w:r>
      <w:r w:rsidR="00072F40" w:rsidRPr="00FC4226">
        <w:rPr>
          <w:rFonts w:cs="Arial"/>
        </w:rPr>
        <w:t>amówienia</w:t>
      </w:r>
      <w:r w:rsidR="00397436" w:rsidRPr="00FC4226">
        <w:rPr>
          <w:rFonts w:cs="Arial"/>
        </w:rPr>
        <w:t xml:space="preserve"> w formie ele</w:t>
      </w:r>
      <w:r w:rsidR="00072CED" w:rsidRPr="00FC4226">
        <w:rPr>
          <w:rFonts w:cs="Arial"/>
        </w:rPr>
        <w:t>ktronicznej na adres wskazany w </w:t>
      </w:r>
      <w:r w:rsidR="00397436" w:rsidRPr="00FC4226">
        <w:rPr>
          <w:rFonts w:cs="Arial"/>
        </w:rPr>
        <w:t>Zamówieniu</w:t>
      </w:r>
      <w:r w:rsidRPr="00FC4226">
        <w:rPr>
          <w:rFonts w:cs="Arial"/>
        </w:rPr>
        <w:t xml:space="preserve">. </w:t>
      </w:r>
      <w:r w:rsidR="00397436" w:rsidRPr="00FC4226">
        <w:rPr>
          <w:rFonts w:cs="Arial"/>
        </w:rPr>
        <w:t>Brak potwierdzenia</w:t>
      </w:r>
      <w:r w:rsidR="00072CED" w:rsidRPr="00FC4226">
        <w:rPr>
          <w:rFonts w:cs="Arial"/>
        </w:rPr>
        <w:t xml:space="preserve"> </w:t>
      </w:r>
      <w:r w:rsidR="00397436" w:rsidRPr="00FC4226">
        <w:rPr>
          <w:rFonts w:cs="Arial"/>
        </w:rPr>
        <w:t>oznaczać będzie, że Zamówienie zostało przyjęte do realizacji na warunkach określonych w Umowie</w:t>
      </w:r>
      <w:r w:rsidR="00140211">
        <w:rPr>
          <w:rFonts w:cs="Arial"/>
        </w:rPr>
        <w:t xml:space="preserve"> lub Zamówieniu</w:t>
      </w:r>
      <w:r w:rsidR="0009636F" w:rsidRPr="00BD58D6">
        <w:rPr>
          <w:rFonts w:cs="Arial"/>
        </w:rPr>
        <w:t xml:space="preserve"> oraz zgodnie </w:t>
      </w:r>
      <w:r w:rsidR="009F4E33">
        <w:rPr>
          <w:rFonts w:cs="Arial"/>
        </w:rPr>
        <w:br/>
      </w:r>
      <w:r w:rsidR="0009636F" w:rsidRPr="00BD58D6">
        <w:rPr>
          <w:rFonts w:cs="Arial"/>
        </w:rPr>
        <w:t xml:space="preserve">z terminami realizacji </w:t>
      </w:r>
      <w:r w:rsidR="671766C8" w:rsidRPr="00BD58D6">
        <w:rPr>
          <w:rFonts w:cs="Arial"/>
        </w:rPr>
        <w:t>D</w:t>
      </w:r>
      <w:r w:rsidR="0009636F" w:rsidRPr="00BD58D6">
        <w:rPr>
          <w:rFonts w:cs="Arial"/>
        </w:rPr>
        <w:t>ostaw określonymi w Zamówieniu</w:t>
      </w:r>
      <w:r w:rsidR="00397436" w:rsidRPr="00BD58D6">
        <w:rPr>
          <w:rFonts w:cs="Arial"/>
        </w:rPr>
        <w:t>.</w:t>
      </w:r>
      <w:r w:rsidR="005531AC" w:rsidRPr="00BD58D6">
        <w:rPr>
          <w:rFonts w:cs="Arial"/>
        </w:rPr>
        <w:t xml:space="preserve"> </w:t>
      </w:r>
    </w:p>
    <w:p w14:paraId="37EFAC50" w14:textId="370E0407" w:rsidR="009A5DA3" w:rsidRPr="008A15E0" w:rsidRDefault="00E52147" w:rsidP="00F7453C">
      <w:pPr>
        <w:pStyle w:val="Akapitzlist"/>
        <w:numPr>
          <w:ilvl w:val="0"/>
          <w:numId w:val="31"/>
        </w:numPr>
        <w:tabs>
          <w:tab w:val="left" w:pos="2160"/>
        </w:tabs>
        <w:spacing w:before="120" w:after="120" w:line="276" w:lineRule="auto"/>
        <w:ind w:left="567" w:hanging="567"/>
        <w:jc w:val="both"/>
        <w:rPr>
          <w:rFonts w:cs="Arial"/>
        </w:rPr>
      </w:pPr>
      <w:r w:rsidRPr="00BD58D6">
        <w:rPr>
          <w:rFonts w:cs="Arial"/>
        </w:rPr>
        <w:t>Niezależnie od pozostałych zobowiązań Dostawcy, w szczególności związanych z terminowością realizacji jego zobowiązań, w razie zaistnienia jakichkolwiek okoliczności, które mogłyby w jakimkolwiek zakresie utrudnić realizację Umowy</w:t>
      </w:r>
      <w:r w:rsidR="00161398" w:rsidRPr="00BD58D6">
        <w:rPr>
          <w:rFonts w:cs="Arial"/>
        </w:rPr>
        <w:t xml:space="preserve"> lub Zamówienia</w:t>
      </w:r>
      <w:r w:rsidRPr="00BD58D6">
        <w:rPr>
          <w:rFonts w:cs="Arial"/>
        </w:rPr>
        <w:t>, Dostawca jest zobowiązany niezwłocznie, nie później jednak niż w ciągu</w:t>
      </w:r>
      <w:r w:rsidR="00D50E71">
        <w:rPr>
          <w:rFonts w:cs="Arial"/>
        </w:rPr>
        <w:t xml:space="preserve"> </w:t>
      </w:r>
      <w:r w:rsidR="00364AE9">
        <w:rPr>
          <w:rFonts w:cs="Arial"/>
        </w:rPr>
        <w:t>48</w:t>
      </w:r>
      <w:r w:rsidRPr="00BD58D6">
        <w:rPr>
          <w:rFonts w:cs="Arial"/>
        </w:rPr>
        <w:t xml:space="preserve"> godzin od ich zaistnieni</w:t>
      </w:r>
      <w:r w:rsidR="00DB5B8E" w:rsidRPr="00BD58D6">
        <w:rPr>
          <w:rFonts w:cs="Arial"/>
        </w:rPr>
        <w:t>a, poinformować o nich Zamawiającego</w:t>
      </w:r>
      <w:r w:rsidRPr="00BD58D6">
        <w:rPr>
          <w:rFonts w:cs="Arial"/>
        </w:rPr>
        <w:t xml:space="preserve"> na piśmie</w:t>
      </w:r>
      <w:r w:rsidR="00161398" w:rsidRPr="00BD58D6">
        <w:rPr>
          <w:rFonts w:cs="Arial"/>
        </w:rPr>
        <w:t xml:space="preserve"> lub w formie elektronicznej na adres wskazany w Zamówieniu</w:t>
      </w:r>
      <w:r w:rsidR="002F3236" w:rsidRPr="00BD58D6">
        <w:rPr>
          <w:rFonts w:cs="Arial"/>
        </w:rPr>
        <w:t xml:space="preserve"> lub Umowie</w:t>
      </w:r>
      <w:r w:rsidR="00380C0C" w:rsidRPr="00BD58D6">
        <w:rPr>
          <w:rFonts w:cs="Arial"/>
        </w:rPr>
        <w:t>,</w:t>
      </w:r>
      <w:r w:rsidRPr="00BD58D6">
        <w:rPr>
          <w:rFonts w:cs="Arial"/>
        </w:rPr>
        <w:t xml:space="preserve"> w szczególności wskazując przewidywany </w:t>
      </w:r>
      <w:r w:rsidRPr="008A15E0">
        <w:rPr>
          <w:rFonts w:cs="Arial"/>
        </w:rPr>
        <w:t>wpływ na terminowość oraz wpływ na możliwość wykonywania innych prac i</w:t>
      </w:r>
      <w:r w:rsidR="00380C0C" w:rsidRPr="008A15E0">
        <w:rPr>
          <w:rFonts w:cs="Arial"/>
        </w:rPr>
        <w:t xml:space="preserve"> r</w:t>
      </w:r>
      <w:r w:rsidR="00161398" w:rsidRPr="008A15E0">
        <w:rPr>
          <w:rFonts w:cs="Arial"/>
        </w:rPr>
        <w:t xml:space="preserve">obót </w:t>
      </w:r>
      <w:r w:rsidRPr="008A15E0">
        <w:rPr>
          <w:rFonts w:cs="Arial"/>
        </w:rPr>
        <w:t>z podaniem uzasadnienia.</w:t>
      </w:r>
    </w:p>
    <w:p w14:paraId="546DF63A" w14:textId="68AC57D5" w:rsidR="00E52147" w:rsidRPr="00BD58D6" w:rsidRDefault="00234D57" w:rsidP="00F7453C">
      <w:pPr>
        <w:pStyle w:val="Akapitzlist"/>
        <w:numPr>
          <w:ilvl w:val="0"/>
          <w:numId w:val="31"/>
        </w:numPr>
        <w:tabs>
          <w:tab w:val="left" w:pos="2160"/>
        </w:tabs>
        <w:spacing w:before="120" w:after="120" w:line="276" w:lineRule="auto"/>
        <w:ind w:left="567" w:hanging="567"/>
        <w:jc w:val="both"/>
        <w:rPr>
          <w:rFonts w:cs="Arial"/>
        </w:rPr>
      </w:pPr>
      <w:r>
        <w:rPr>
          <w:rFonts w:cs="Arial"/>
        </w:rPr>
        <w:t>W przypadku</w:t>
      </w:r>
      <w:r w:rsidR="008A15E0" w:rsidRPr="00612931">
        <w:rPr>
          <w:rFonts w:cs="Arial"/>
        </w:rPr>
        <w:t xml:space="preserve"> </w:t>
      </w:r>
      <w:r w:rsidR="009A7C4F" w:rsidRPr="008A15E0">
        <w:rPr>
          <w:rFonts w:cs="Arial"/>
        </w:rPr>
        <w:t xml:space="preserve">zwłoki </w:t>
      </w:r>
      <w:r w:rsidR="00DB5B8E" w:rsidRPr="008A15E0">
        <w:rPr>
          <w:rFonts w:cs="Arial"/>
        </w:rPr>
        <w:t xml:space="preserve">Dostawcy z rozpoczęciem lub wykonaniem </w:t>
      </w:r>
      <w:r w:rsidR="00E739C4" w:rsidRPr="008A15E0">
        <w:rPr>
          <w:rFonts w:cs="Arial"/>
        </w:rPr>
        <w:t>D</w:t>
      </w:r>
      <w:r w:rsidR="00DB5B8E" w:rsidRPr="008A15E0">
        <w:rPr>
          <w:rFonts w:cs="Arial"/>
        </w:rPr>
        <w:t>ostaw na tyle, że mało prawdopodobne stanie się ich terminowe zakończenie albo w przypadku</w:t>
      </w:r>
      <w:r w:rsidR="00DB5B8E" w:rsidRPr="00BD58D6">
        <w:rPr>
          <w:rFonts w:cs="Arial"/>
        </w:rPr>
        <w:t xml:space="preserve"> ich nienależytego wykonywania lub przestoju,</w:t>
      </w:r>
      <w:r w:rsidR="00551D74" w:rsidRPr="00BD58D6">
        <w:rPr>
          <w:rFonts w:cs="Arial"/>
        </w:rPr>
        <w:t xml:space="preserve"> </w:t>
      </w:r>
      <w:r w:rsidR="00871BB3" w:rsidRPr="00BD58D6">
        <w:rPr>
          <w:rFonts w:cs="Arial"/>
        </w:rPr>
        <w:t xml:space="preserve">lub w przypadku odstąpienia </w:t>
      </w:r>
      <w:r w:rsidR="00D50E71">
        <w:rPr>
          <w:rFonts w:cs="Arial"/>
        </w:rPr>
        <w:t xml:space="preserve">Dostawcy </w:t>
      </w:r>
      <w:r w:rsidR="00871BB3" w:rsidRPr="00BD58D6">
        <w:rPr>
          <w:rFonts w:cs="Arial"/>
        </w:rPr>
        <w:t>od realizacji uprzednio przyjętego Zamówienia</w:t>
      </w:r>
      <w:r w:rsidR="004746C0" w:rsidRPr="00BD58D6">
        <w:rPr>
          <w:rFonts w:cs="Arial"/>
        </w:rPr>
        <w:t>, jak również w przypadku odmowy przyjęcia Zamówienia spełniającego warunki określone w Umowie</w:t>
      </w:r>
      <w:r w:rsidR="00871BB3" w:rsidRPr="00BD58D6">
        <w:rPr>
          <w:rFonts w:cs="Arial"/>
        </w:rPr>
        <w:t xml:space="preserve">, </w:t>
      </w:r>
      <w:r w:rsidR="00551D74" w:rsidRPr="00BD58D6">
        <w:rPr>
          <w:rFonts w:cs="Arial"/>
        </w:rPr>
        <w:t xml:space="preserve">Zamawiający może, po uprzednim wezwaniu Dostawcy i wyznaczeniu mu dodatkowego </w:t>
      </w:r>
      <w:r w:rsidR="004E5BE4" w:rsidRPr="00BD58D6">
        <w:rPr>
          <w:rFonts w:cs="Arial"/>
        </w:rPr>
        <w:t xml:space="preserve">7-dniowego </w:t>
      </w:r>
      <w:r w:rsidR="00551D74" w:rsidRPr="00BD58D6">
        <w:rPr>
          <w:rFonts w:cs="Arial"/>
        </w:rPr>
        <w:t xml:space="preserve">terminu na usunięcie uchybień, na koszt i ryzyko Dostawcy zlecić wykonanie całości albo części </w:t>
      </w:r>
      <w:r w:rsidR="00192A24">
        <w:rPr>
          <w:rFonts w:cs="Arial"/>
        </w:rPr>
        <w:t>D</w:t>
      </w:r>
      <w:r w:rsidR="00551D74" w:rsidRPr="00BD58D6">
        <w:rPr>
          <w:rFonts w:cs="Arial"/>
        </w:rPr>
        <w:t>ostaw (objętych powyższym przypadkiem) podmiotowi trzeciemu lub wykonać je we własnym zakresie</w:t>
      </w:r>
      <w:r w:rsidR="009B20B0" w:rsidRPr="00BD58D6">
        <w:rPr>
          <w:rFonts w:cs="Arial"/>
        </w:rPr>
        <w:t xml:space="preserve"> (bez konieczności uzyskiwania zgody sądu)</w:t>
      </w:r>
      <w:r w:rsidR="00FF64B7" w:rsidRPr="00BD58D6">
        <w:rPr>
          <w:rFonts w:cs="Arial"/>
        </w:rPr>
        <w:t xml:space="preserve"> doliczając w każdym przypadku narzut w wysokości</w:t>
      </w:r>
      <w:r w:rsidR="0015295C" w:rsidRPr="00BD58D6">
        <w:rPr>
          <w:rFonts w:cs="Arial"/>
        </w:rPr>
        <w:t xml:space="preserve"> 15</w:t>
      </w:r>
      <w:r w:rsidR="00FF64B7" w:rsidRPr="00BD58D6">
        <w:rPr>
          <w:rFonts w:cs="Arial"/>
        </w:rPr>
        <w:t>% niezrealizowanych</w:t>
      </w:r>
      <w:r w:rsidR="00D50E71">
        <w:rPr>
          <w:rFonts w:cs="Arial"/>
        </w:rPr>
        <w:t>/nienależycie wykonanych</w:t>
      </w:r>
      <w:r w:rsidR="00FF64B7" w:rsidRPr="00BD58D6">
        <w:rPr>
          <w:rFonts w:cs="Arial"/>
        </w:rPr>
        <w:t xml:space="preserve"> Dostaw</w:t>
      </w:r>
      <w:r w:rsidR="00551D74" w:rsidRPr="00BD58D6">
        <w:rPr>
          <w:rFonts w:cs="Arial"/>
        </w:rPr>
        <w:t>.</w:t>
      </w:r>
    </w:p>
    <w:p w14:paraId="4CABFB58" w14:textId="3DC2AB37" w:rsidR="00A65C56" w:rsidRPr="00BD58D6" w:rsidRDefault="00F60610" w:rsidP="00F7453C">
      <w:pPr>
        <w:pStyle w:val="Akapitzlist"/>
        <w:numPr>
          <w:ilvl w:val="0"/>
          <w:numId w:val="31"/>
        </w:numPr>
        <w:tabs>
          <w:tab w:val="left" w:pos="2160"/>
        </w:tabs>
        <w:spacing w:before="120" w:after="120" w:line="276" w:lineRule="auto"/>
        <w:ind w:left="567" w:hanging="567"/>
        <w:jc w:val="both"/>
        <w:rPr>
          <w:rFonts w:cs="Arial"/>
        </w:rPr>
      </w:pPr>
      <w:r w:rsidRPr="00BD58D6">
        <w:rPr>
          <w:rFonts w:cs="Arial"/>
        </w:rPr>
        <w:t xml:space="preserve">Wszelkie roszczenia wynikające z Umowy wobec Zamawiającego, Dostawca jest zobowiązany zgłosić Zamawiającemu na piśmie w terminie 14 dni od dnia </w:t>
      </w:r>
      <w:r w:rsidR="00A25153" w:rsidRPr="00BD58D6">
        <w:rPr>
          <w:rFonts w:cs="Arial"/>
        </w:rPr>
        <w:t xml:space="preserve">ujawnienia </w:t>
      </w:r>
      <w:r w:rsidRPr="00BD58D6">
        <w:rPr>
          <w:rFonts w:cs="Arial"/>
        </w:rPr>
        <w:t xml:space="preserve">przyczyny uzasadniającej roszczenie, pod rygorem utraty prawa powoływania się na nie tak wobec Zamawiającego, jak </w:t>
      </w:r>
      <w:r w:rsidR="00E64B70" w:rsidRPr="00BD58D6">
        <w:rPr>
          <w:rFonts w:cs="Arial"/>
        </w:rPr>
        <w:t>wobec innych podmiotów.</w:t>
      </w:r>
    </w:p>
    <w:p w14:paraId="352F7727" w14:textId="5C6B754A" w:rsidR="00E54C52" w:rsidRPr="00BD58D6" w:rsidRDefault="00A65C56" w:rsidP="00F7453C">
      <w:pPr>
        <w:pStyle w:val="Akapitzlist"/>
        <w:numPr>
          <w:ilvl w:val="0"/>
          <w:numId w:val="31"/>
        </w:numPr>
        <w:tabs>
          <w:tab w:val="left" w:pos="2160"/>
        </w:tabs>
        <w:spacing w:before="120" w:after="120" w:line="276" w:lineRule="auto"/>
        <w:ind w:left="567" w:hanging="567"/>
        <w:jc w:val="both"/>
        <w:rPr>
          <w:rFonts w:cs="Arial"/>
        </w:rPr>
      </w:pPr>
      <w:r w:rsidRPr="00BD58D6">
        <w:rPr>
          <w:rFonts w:cs="Arial"/>
        </w:rPr>
        <w:t xml:space="preserve">Zmiany </w:t>
      </w:r>
      <w:r w:rsidR="00300E7F" w:rsidRPr="00BD58D6">
        <w:rPr>
          <w:rFonts w:cs="Arial"/>
        </w:rPr>
        <w:t>ilości</w:t>
      </w:r>
      <w:r w:rsidR="00373CC5">
        <w:rPr>
          <w:rFonts w:cs="Arial"/>
        </w:rPr>
        <w:t xml:space="preserve"> Materiałów</w:t>
      </w:r>
      <w:r w:rsidR="00300E7F" w:rsidRPr="00BD58D6">
        <w:rPr>
          <w:rFonts w:cs="Arial"/>
        </w:rPr>
        <w:t xml:space="preserve"> w</w:t>
      </w:r>
      <w:r w:rsidRPr="00BD58D6">
        <w:rPr>
          <w:rFonts w:cs="Arial"/>
        </w:rPr>
        <w:t xml:space="preserve"> </w:t>
      </w:r>
      <w:r w:rsidR="00017B1E" w:rsidRPr="00BD58D6">
        <w:rPr>
          <w:rFonts w:cs="Arial"/>
        </w:rPr>
        <w:t>D</w:t>
      </w:r>
      <w:r w:rsidRPr="00BD58D6">
        <w:rPr>
          <w:rFonts w:cs="Arial"/>
        </w:rPr>
        <w:t>ostaw</w:t>
      </w:r>
      <w:r w:rsidR="00300E7F" w:rsidRPr="00BD58D6">
        <w:rPr>
          <w:rFonts w:cs="Arial"/>
        </w:rPr>
        <w:t>ie a także terminu realizacji Dostawy</w:t>
      </w:r>
      <w:r w:rsidR="00017B1E" w:rsidRPr="00BD58D6">
        <w:rPr>
          <w:rFonts w:cs="Arial"/>
        </w:rPr>
        <w:t xml:space="preserve"> </w:t>
      </w:r>
      <w:r w:rsidRPr="00BD58D6">
        <w:rPr>
          <w:rFonts w:cs="Arial"/>
        </w:rPr>
        <w:t xml:space="preserve">wymagają pisemnego zlecenia Zamawiającego – pod rygorem nieważności. Zlecenie </w:t>
      </w:r>
      <w:r w:rsidR="00DD138B" w:rsidRPr="00BD58D6">
        <w:rPr>
          <w:rFonts w:cs="Arial"/>
        </w:rPr>
        <w:t xml:space="preserve">takie </w:t>
      </w:r>
      <w:r w:rsidRPr="00BD58D6">
        <w:rPr>
          <w:rFonts w:cs="Arial"/>
        </w:rPr>
        <w:t>dla swej ważności musi być wystawione przed rozpoczęciem realizacji zmian i podpisane przez osoby upoważnione do zaciągania zobowiązań w imieniu Zamawiającego.</w:t>
      </w:r>
      <w:r w:rsidR="00300E7F" w:rsidRPr="00BD58D6">
        <w:rPr>
          <w:rFonts w:cs="Arial"/>
        </w:rPr>
        <w:t xml:space="preserve"> Zmiana w zakresie parametrów </w:t>
      </w:r>
      <w:r w:rsidR="000A29A5">
        <w:rPr>
          <w:rFonts w:cs="Arial"/>
        </w:rPr>
        <w:t>Materiałów</w:t>
      </w:r>
      <w:r w:rsidR="00300E7F" w:rsidRPr="00BD58D6">
        <w:rPr>
          <w:rFonts w:cs="Arial"/>
        </w:rPr>
        <w:t xml:space="preserve"> określonych w Załączniku nr 2 do Umowy, wymaga zawarcia aneksu do Umowy. </w:t>
      </w:r>
    </w:p>
    <w:p w14:paraId="68F8BD9E" w14:textId="4986569A" w:rsidR="00A65C56" w:rsidRPr="00BD58D6" w:rsidRDefault="00A65C56" w:rsidP="00F7453C">
      <w:pPr>
        <w:pStyle w:val="Akapitzlist"/>
        <w:numPr>
          <w:ilvl w:val="0"/>
          <w:numId w:val="31"/>
        </w:numPr>
        <w:tabs>
          <w:tab w:val="left" w:pos="2160"/>
        </w:tabs>
        <w:spacing w:before="120" w:after="120" w:line="276" w:lineRule="auto"/>
        <w:ind w:left="567" w:hanging="567"/>
        <w:jc w:val="both"/>
        <w:rPr>
          <w:rFonts w:cs="Arial"/>
        </w:rPr>
      </w:pPr>
      <w:r w:rsidRPr="00BD58D6">
        <w:rPr>
          <w:rFonts w:cs="Arial"/>
        </w:rPr>
        <w:t>Na pisemne</w:t>
      </w:r>
      <w:r w:rsidR="00984EF5" w:rsidRPr="00BD58D6">
        <w:rPr>
          <w:rFonts w:cs="Arial"/>
        </w:rPr>
        <w:t xml:space="preserve"> (lub e-mailowe)</w:t>
      </w:r>
      <w:r w:rsidRPr="00BD58D6">
        <w:rPr>
          <w:rFonts w:cs="Arial"/>
        </w:rPr>
        <w:t xml:space="preserve"> zapytanie ofertowe Zamawiającego, Dostawca jest zobowiązany złożyć w ciągu 7 dni od otrzymania zapytania ofertowego ofertę cenową wraz z załącznikami umożliwiającymi jej weryfikację.</w:t>
      </w:r>
      <w:r w:rsidR="00874ECC" w:rsidRPr="00BD58D6">
        <w:rPr>
          <w:rFonts w:cs="Arial"/>
        </w:rPr>
        <w:t xml:space="preserve"> </w:t>
      </w:r>
      <w:r w:rsidRPr="00BD58D6">
        <w:rPr>
          <w:rFonts w:cs="Arial"/>
        </w:rPr>
        <w:t xml:space="preserve">Wszelkie zmiany zakresu </w:t>
      </w:r>
      <w:r w:rsidR="00D50E71">
        <w:rPr>
          <w:rFonts w:cs="Arial"/>
        </w:rPr>
        <w:t>D</w:t>
      </w:r>
      <w:r w:rsidR="009D0820" w:rsidRPr="00BD58D6">
        <w:rPr>
          <w:rFonts w:cs="Arial"/>
        </w:rPr>
        <w:t>ostaw</w:t>
      </w:r>
      <w:r w:rsidRPr="00BD58D6">
        <w:rPr>
          <w:rFonts w:cs="Arial"/>
        </w:rPr>
        <w:t xml:space="preserve"> wymagają uzgodnień, co do terminu ich wykonania. Za </w:t>
      </w:r>
      <w:r w:rsidR="00D50E71">
        <w:rPr>
          <w:rFonts w:cs="Arial"/>
        </w:rPr>
        <w:t>D</w:t>
      </w:r>
      <w:r w:rsidRPr="00BD58D6">
        <w:rPr>
          <w:rFonts w:cs="Arial"/>
        </w:rPr>
        <w:t xml:space="preserve">ostawy dodatkowe lub zamienne, wykonane przez Dostawcę bez zlecenia ich wykonania lub </w:t>
      </w:r>
      <w:r w:rsidR="00D50E71">
        <w:rPr>
          <w:rFonts w:cs="Arial"/>
        </w:rPr>
        <w:t>D</w:t>
      </w:r>
      <w:r w:rsidRPr="00BD58D6">
        <w:rPr>
          <w:rFonts w:cs="Arial"/>
        </w:rPr>
        <w:t xml:space="preserve">ostawy wykonane samowolnie nie przysługuje wynagrodzenie. Na żądanie Zamawiającego takie </w:t>
      </w:r>
      <w:r w:rsidR="00D50E71">
        <w:rPr>
          <w:rFonts w:cs="Arial"/>
        </w:rPr>
        <w:t>D</w:t>
      </w:r>
      <w:r w:rsidRPr="00BD58D6">
        <w:rPr>
          <w:rFonts w:cs="Arial"/>
        </w:rPr>
        <w:t>ostawy winny zostać usunięte przez Dostawcę w odpowiednim wyznaczonym przez Zamawiającego terminie pod rygorem ich usunięcia na koszt i ryzyko Dostawcy przez Zamawiającego</w:t>
      </w:r>
      <w:r w:rsidR="009B20B0" w:rsidRPr="00BD58D6">
        <w:rPr>
          <w:rFonts w:cs="Arial"/>
        </w:rPr>
        <w:t xml:space="preserve"> (bez konieczności uzyskiwania zgody sądu)</w:t>
      </w:r>
      <w:r w:rsidRPr="00BD58D6">
        <w:rPr>
          <w:rFonts w:cs="Arial"/>
        </w:rPr>
        <w:t>.</w:t>
      </w:r>
    </w:p>
    <w:p w14:paraId="4FA8F74E" w14:textId="53EDE024" w:rsidR="00D26AEF" w:rsidRDefault="00A65C56" w:rsidP="00F7453C">
      <w:pPr>
        <w:pStyle w:val="Akapitzlist"/>
        <w:numPr>
          <w:ilvl w:val="0"/>
          <w:numId w:val="31"/>
        </w:numPr>
        <w:tabs>
          <w:tab w:val="left" w:pos="2160"/>
        </w:tabs>
        <w:spacing w:before="120" w:after="120" w:line="276" w:lineRule="auto"/>
        <w:ind w:left="567" w:hanging="567"/>
        <w:jc w:val="both"/>
        <w:rPr>
          <w:rFonts w:cs="Arial"/>
        </w:rPr>
      </w:pPr>
      <w:r w:rsidRPr="00BD58D6">
        <w:rPr>
          <w:rFonts w:cs="Arial"/>
        </w:rPr>
        <w:t xml:space="preserve">Oprócz zobowiązań wyspecyfikowanych w Umowie, wynagrodzenie Dostawcy, w tym ceny jednostkowe poszczególnych </w:t>
      </w:r>
      <w:r w:rsidR="000A29A5">
        <w:rPr>
          <w:rFonts w:cs="Arial"/>
        </w:rPr>
        <w:t>Materiałów</w:t>
      </w:r>
      <w:r w:rsidRPr="00BD58D6">
        <w:rPr>
          <w:rFonts w:cs="Arial"/>
        </w:rPr>
        <w:t xml:space="preserve">, uwzględnia wszystkie świadczenia, czynności i prace, które nie zostały w </w:t>
      </w:r>
      <w:r w:rsidRPr="00EB36EB">
        <w:rPr>
          <w:rFonts w:cs="Arial"/>
        </w:rPr>
        <w:t xml:space="preserve">niej wyspecyfikowane, lecz które są niezbędne do wykonania </w:t>
      </w:r>
      <w:r w:rsidR="00D50E71" w:rsidRPr="00EB36EB">
        <w:rPr>
          <w:rFonts w:cs="Arial"/>
        </w:rPr>
        <w:t>p</w:t>
      </w:r>
      <w:r w:rsidRPr="00EB36EB">
        <w:rPr>
          <w:rFonts w:cs="Arial"/>
        </w:rPr>
        <w:t xml:space="preserve">rzedmiotu Umowy </w:t>
      </w:r>
      <w:r w:rsidR="006B3AC6" w:rsidRPr="00EB36EB">
        <w:rPr>
          <w:rFonts w:cs="Arial"/>
        </w:rPr>
        <w:t xml:space="preserve">zgodnie z </w:t>
      </w:r>
      <w:r w:rsidRPr="00EB36EB">
        <w:rPr>
          <w:rFonts w:cs="Arial"/>
        </w:rPr>
        <w:t xml:space="preserve">zasadami </w:t>
      </w:r>
      <w:r w:rsidR="00EE09FC" w:rsidRPr="00EB36EB">
        <w:rPr>
          <w:rFonts w:cs="Arial"/>
        </w:rPr>
        <w:t>wiedzy technicznej związanej z przedmiotem</w:t>
      </w:r>
      <w:r w:rsidR="00EE09FC" w:rsidRPr="00BD58D6">
        <w:rPr>
          <w:rFonts w:cs="Arial"/>
        </w:rPr>
        <w:t xml:space="preserve"> działalności Dostawcy</w:t>
      </w:r>
      <w:r w:rsidRPr="00BD58D6">
        <w:rPr>
          <w:rFonts w:cs="Arial"/>
        </w:rPr>
        <w:t>.</w:t>
      </w:r>
    </w:p>
    <w:p w14:paraId="15DF6D2F" w14:textId="7D9BDEE1" w:rsidR="0006138E" w:rsidRDefault="00845937" w:rsidP="00F7453C">
      <w:pPr>
        <w:pStyle w:val="Akapitzlist"/>
        <w:numPr>
          <w:ilvl w:val="0"/>
          <w:numId w:val="31"/>
        </w:numPr>
        <w:tabs>
          <w:tab w:val="left" w:pos="2160"/>
        </w:tabs>
        <w:spacing w:before="120" w:after="120" w:line="276" w:lineRule="auto"/>
        <w:ind w:left="567" w:hanging="567"/>
        <w:jc w:val="both"/>
        <w:rPr>
          <w:rFonts w:cs="Arial"/>
        </w:rPr>
      </w:pPr>
      <w:r>
        <w:rPr>
          <w:rFonts w:cs="Arial"/>
        </w:rPr>
        <w:t xml:space="preserve">Koszty transportu </w:t>
      </w:r>
      <w:r w:rsidR="000A29A5">
        <w:rPr>
          <w:rFonts w:cs="Arial"/>
        </w:rPr>
        <w:t>Materiałów</w:t>
      </w:r>
      <w:r>
        <w:rPr>
          <w:rFonts w:cs="Arial"/>
        </w:rPr>
        <w:t xml:space="preserve"> do Zamawiającego </w:t>
      </w:r>
      <w:r w:rsidR="00CC5F69">
        <w:rPr>
          <w:rFonts w:cs="Arial"/>
        </w:rPr>
        <w:t xml:space="preserve">są po stronie Dostawcy. </w:t>
      </w:r>
    </w:p>
    <w:p w14:paraId="1131AD70" w14:textId="77777777" w:rsidR="0006138E" w:rsidRPr="00D26AEF" w:rsidRDefault="0006138E" w:rsidP="00BF2B8C">
      <w:pPr>
        <w:pStyle w:val="Akapitzlist"/>
        <w:tabs>
          <w:tab w:val="left" w:pos="2160"/>
        </w:tabs>
        <w:spacing w:before="120" w:after="120" w:line="276" w:lineRule="auto"/>
        <w:ind w:left="567"/>
        <w:jc w:val="both"/>
        <w:rPr>
          <w:rFonts w:cs="Arial"/>
        </w:rPr>
      </w:pPr>
    </w:p>
    <w:p w14:paraId="198BF068" w14:textId="4C5F549F" w:rsidR="00CD77C0" w:rsidRPr="00BD58D6" w:rsidRDefault="00532617" w:rsidP="0094146F">
      <w:pPr>
        <w:pStyle w:val="Akapitzlist"/>
        <w:numPr>
          <w:ilvl w:val="0"/>
          <w:numId w:val="2"/>
        </w:numPr>
        <w:tabs>
          <w:tab w:val="left" w:pos="2160"/>
        </w:tabs>
        <w:spacing w:before="120" w:after="120" w:line="276" w:lineRule="auto"/>
        <w:ind w:left="284" w:hanging="284"/>
        <w:contextualSpacing w:val="0"/>
        <w:jc w:val="center"/>
        <w:rPr>
          <w:rFonts w:cs="Arial"/>
          <w:b/>
          <w:smallCaps/>
        </w:rPr>
      </w:pPr>
      <w:r w:rsidRPr="00BD58D6">
        <w:rPr>
          <w:rFonts w:cs="Arial"/>
          <w:b/>
          <w:smallCaps/>
        </w:rPr>
        <w:t>Oświadczenie D</w:t>
      </w:r>
      <w:r w:rsidR="0071350F" w:rsidRPr="00BD58D6">
        <w:rPr>
          <w:rFonts w:cs="Arial"/>
          <w:b/>
          <w:smallCaps/>
        </w:rPr>
        <w:t>ostawcy</w:t>
      </w:r>
    </w:p>
    <w:p w14:paraId="289282D9" w14:textId="033EB1EE" w:rsidR="00641B9D" w:rsidRPr="00BD58D6" w:rsidRDefault="00641B9D" w:rsidP="00F7453C">
      <w:pPr>
        <w:pStyle w:val="Akapitzlist"/>
        <w:numPr>
          <w:ilvl w:val="0"/>
          <w:numId w:val="32"/>
        </w:numPr>
        <w:tabs>
          <w:tab w:val="left" w:pos="2160"/>
        </w:tabs>
        <w:spacing w:before="120" w:after="120" w:line="276" w:lineRule="auto"/>
        <w:ind w:left="567" w:hanging="567"/>
        <w:jc w:val="both"/>
        <w:rPr>
          <w:rFonts w:cs="Arial"/>
        </w:rPr>
      </w:pPr>
      <w:r w:rsidRPr="00BD58D6">
        <w:rPr>
          <w:rFonts w:cs="Arial"/>
        </w:rPr>
        <w:lastRenderedPageBreak/>
        <w:t>Dostawca oświadcza, iż w ramach prowadzonej przez siebie działalności gospodarczej trudni się profesjonalnie wykonywaniem świadczeń opisanych w Umowie oraz</w:t>
      </w:r>
      <w:r w:rsidR="00AD50F8" w:rsidRPr="00BD58D6">
        <w:rPr>
          <w:rFonts w:cs="Arial"/>
        </w:rPr>
        <w:t>,</w:t>
      </w:r>
      <w:r w:rsidRPr="00BD58D6">
        <w:rPr>
          <w:rFonts w:cs="Arial"/>
        </w:rPr>
        <w:t xml:space="preserve"> że posiada doświadczenie, wiedzę, uprawnienia</w:t>
      </w:r>
      <w:r w:rsidR="004A4255" w:rsidRPr="00BD58D6">
        <w:rPr>
          <w:rFonts w:cs="Arial"/>
        </w:rPr>
        <w:t>, dopuszczenia</w:t>
      </w:r>
      <w:r w:rsidRPr="00BD58D6">
        <w:rPr>
          <w:rFonts w:cs="Arial"/>
        </w:rPr>
        <w:t xml:space="preserve"> i zasoby niezbędne do wykonania </w:t>
      </w:r>
      <w:r w:rsidR="00D341E1">
        <w:rPr>
          <w:rFonts w:cs="Arial"/>
        </w:rPr>
        <w:t>p</w:t>
      </w:r>
      <w:r w:rsidR="00272B8C" w:rsidRPr="00BD58D6">
        <w:rPr>
          <w:rFonts w:cs="Arial"/>
        </w:rPr>
        <w:t xml:space="preserve">rzedmiotu </w:t>
      </w:r>
      <w:r w:rsidRPr="00BD58D6">
        <w:rPr>
          <w:rFonts w:cs="Arial"/>
        </w:rPr>
        <w:t>Umowy.</w:t>
      </w:r>
    </w:p>
    <w:p w14:paraId="17B29A19" w14:textId="22665CFD" w:rsidR="004B2C25" w:rsidRPr="00BD58D6" w:rsidRDefault="00CD77C0" w:rsidP="00F7453C">
      <w:pPr>
        <w:pStyle w:val="Akapitzlist"/>
        <w:numPr>
          <w:ilvl w:val="0"/>
          <w:numId w:val="32"/>
        </w:numPr>
        <w:tabs>
          <w:tab w:val="left" w:pos="2160"/>
        </w:tabs>
        <w:spacing w:before="120" w:after="120" w:line="276" w:lineRule="auto"/>
        <w:ind w:left="567" w:hanging="567"/>
        <w:jc w:val="both"/>
        <w:rPr>
          <w:rFonts w:cs="Arial"/>
        </w:rPr>
      </w:pPr>
      <w:r w:rsidRPr="00BD58D6">
        <w:rPr>
          <w:rFonts w:cs="Arial"/>
        </w:rPr>
        <w:t xml:space="preserve">Dostawca zapewnia, że </w:t>
      </w:r>
      <w:r w:rsidR="00D341E1">
        <w:rPr>
          <w:rFonts w:cs="Arial"/>
        </w:rPr>
        <w:t>p</w:t>
      </w:r>
      <w:r w:rsidRPr="00BD58D6">
        <w:rPr>
          <w:rFonts w:cs="Arial"/>
        </w:rPr>
        <w:t xml:space="preserve">rzedmiot Umowy będzie wykonany z materiałów posiadających odpowiednie atesty oraz zostanie wykonany </w:t>
      </w:r>
      <w:r w:rsidR="001E162F" w:rsidRPr="00BD58D6">
        <w:rPr>
          <w:rFonts w:cs="Arial"/>
        </w:rPr>
        <w:t>w sposób zgodny</w:t>
      </w:r>
      <w:r w:rsidRPr="00BD58D6">
        <w:rPr>
          <w:rFonts w:cs="Arial"/>
        </w:rPr>
        <w:t xml:space="preserve"> z przepisami prawa, zasadami współczesnej profesjonalnej wiedzy technicznej i doświadczenia oraz będzie w pełni zdatny do umówionego użytku oraz, że posiadać będzie wszelkie niezbędn</w:t>
      </w:r>
      <w:r w:rsidR="00072CED" w:rsidRPr="00BD58D6">
        <w:rPr>
          <w:rFonts w:cs="Arial"/>
        </w:rPr>
        <w:t>e zaświadczenia, dopuszczenia i </w:t>
      </w:r>
      <w:r w:rsidRPr="00BD58D6">
        <w:rPr>
          <w:rFonts w:cs="Arial"/>
        </w:rPr>
        <w:t xml:space="preserve">certyfikaty, konieczne do korzystania z niego w sposób zgodny z jego właściwościami </w:t>
      </w:r>
      <w:r w:rsidR="00272B8C" w:rsidRPr="00BD58D6">
        <w:rPr>
          <w:rFonts w:cs="Arial"/>
        </w:rPr>
        <w:t xml:space="preserve">i przeznaczeniem wynikającym z </w:t>
      </w:r>
      <w:r w:rsidR="00072CED" w:rsidRPr="00BD58D6">
        <w:rPr>
          <w:rFonts w:cs="Arial"/>
        </w:rPr>
        <w:t>Umowy.</w:t>
      </w:r>
    </w:p>
    <w:p w14:paraId="4F99563F" w14:textId="35A27CFC" w:rsidR="00213984" w:rsidRDefault="00213984" w:rsidP="00F7453C">
      <w:pPr>
        <w:pStyle w:val="Akapitzlist"/>
        <w:numPr>
          <w:ilvl w:val="0"/>
          <w:numId w:val="32"/>
        </w:numPr>
        <w:tabs>
          <w:tab w:val="left" w:pos="2160"/>
        </w:tabs>
        <w:spacing w:before="120" w:after="120" w:line="276" w:lineRule="auto"/>
        <w:ind w:left="567" w:hanging="567"/>
        <w:jc w:val="both"/>
        <w:rPr>
          <w:rFonts w:cs="Arial"/>
        </w:rPr>
      </w:pPr>
      <w:r>
        <w:rPr>
          <w:rFonts w:cs="Arial"/>
        </w:rPr>
        <w:t>Dostawca oświadcza, iż dysponuje</w:t>
      </w:r>
      <w:r w:rsidR="007661D2">
        <w:rPr>
          <w:rFonts w:cs="Arial"/>
        </w:rPr>
        <w:t xml:space="preserve"> odpowiednim </w:t>
      </w:r>
      <w:r w:rsidR="00FE274B">
        <w:rPr>
          <w:rFonts w:cs="Arial"/>
        </w:rPr>
        <w:t>personelem zdolnym do wykonania zamówienia, w tym:</w:t>
      </w:r>
    </w:p>
    <w:p w14:paraId="12EC8F2B" w14:textId="6DBB497A" w:rsidR="00FE274B" w:rsidRDefault="00FE274B" w:rsidP="00FE274B">
      <w:pPr>
        <w:pStyle w:val="Akapitzlist"/>
        <w:numPr>
          <w:ilvl w:val="2"/>
          <w:numId w:val="2"/>
        </w:numPr>
        <w:tabs>
          <w:tab w:val="left" w:pos="2160"/>
        </w:tabs>
        <w:spacing w:before="120" w:after="120" w:line="276" w:lineRule="auto"/>
        <w:jc w:val="both"/>
        <w:rPr>
          <w:rFonts w:cs="Arial"/>
        </w:rPr>
      </w:pPr>
      <w:r>
        <w:rPr>
          <w:rFonts w:cs="Arial"/>
        </w:rPr>
        <w:t>mechanikami z doświadczeniem w montażu silników spalinowych w pojazdach szynowych;</w:t>
      </w:r>
    </w:p>
    <w:p w14:paraId="4684AFF1" w14:textId="777EC7CD" w:rsidR="00FE274B" w:rsidRDefault="00E36828" w:rsidP="00FE274B">
      <w:pPr>
        <w:pStyle w:val="Akapitzlist"/>
        <w:numPr>
          <w:ilvl w:val="2"/>
          <w:numId w:val="2"/>
        </w:numPr>
        <w:tabs>
          <w:tab w:val="left" w:pos="2160"/>
        </w:tabs>
        <w:spacing w:before="120" w:after="120" w:line="276" w:lineRule="auto"/>
        <w:jc w:val="both"/>
        <w:rPr>
          <w:rFonts w:cs="Arial"/>
        </w:rPr>
      </w:pPr>
      <w:r>
        <w:rPr>
          <w:rFonts w:cs="Arial"/>
        </w:rPr>
        <w:t>specjalistami ds. integracji układów napędowych i pomocniczych;</w:t>
      </w:r>
    </w:p>
    <w:p w14:paraId="5E972F2F" w14:textId="108FC47E" w:rsidR="00271911" w:rsidRPr="003B012D" w:rsidRDefault="00923ED4" w:rsidP="003B012D">
      <w:pPr>
        <w:pStyle w:val="Akapitzlist"/>
        <w:numPr>
          <w:ilvl w:val="2"/>
          <w:numId w:val="2"/>
        </w:numPr>
        <w:tabs>
          <w:tab w:val="left" w:pos="2160"/>
        </w:tabs>
        <w:spacing w:before="120" w:after="120" w:line="276" w:lineRule="auto"/>
        <w:jc w:val="both"/>
        <w:rPr>
          <w:rFonts w:cs="Arial"/>
        </w:rPr>
      </w:pPr>
      <w:r>
        <w:rPr>
          <w:rFonts w:cs="Arial"/>
        </w:rPr>
        <w:t>osobami uprawnionymi do przeprowadz</w:t>
      </w:r>
      <w:r w:rsidR="00271911">
        <w:rPr>
          <w:rFonts w:cs="Arial"/>
        </w:rPr>
        <w:t>ania testów i uruchomień</w:t>
      </w:r>
    </w:p>
    <w:p w14:paraId="05879655" w14:textId="4A7EBC8C" w:rsidR="003B012D" w:rsidRDefault="00C337AD" w:rsidP="00F7453C">
      <w:pPr>
        <w:pStyle w:val="Akapitzlist"/>
        <w:numPr>
          <w:ilvl w:val="0"/>
          <w:numId w:val="32"/>
        </w:numPr>
        <w:tabs>
          <w:tab w:val="left" w:pos="2160"/>
        </w:tabs>
        <w:spacing w:before="120" w:after="120" w:line="276" w:lineRule="auto"/>
        <w:ind w:left="567" w:hanging="567"/>
        <w:jc w:val="both"/>
        <w:rPr>
          <w:rFonts w:cs="Arial"/>
        </w:rPr>
      </w:pPr>
      <w:r>
        <w:rPr>
          <w:rFonts w:cs="Arial"/>
        </w:rPr>
        <w:t xml:space="preserve">Dostawca oświadcza, że posiada </w:t>
      </w:r>
      <w:r w:rsidRPr="00C11F92">
        <w:t>serwis zlokalizowany na terenie Rzeczypospolitej Polskiej, zapewniający obsługę posprzedażową, serwisową oraz dostępność części zamiennych.</w:t>
      </w:r>
    </w:p>
    <w:p w14:paraId="1B59F4F0" w14:textId="7671C460" w:rsidR="00C8545F" w:rsidRPr="00BD58D6" w:rsidRDefault="00546BC1" w:rsidP="00F7453C">
      <w:pPr>
        <w:pStyle w:val="Akapitzlist"/>
        <w:numPr>
          <w:ilvl w:val="0"/>
          <w:numId w:val="32"/>
        </w:numPr>
        <w:tabs>
          <w:tab w:val="left" w:pos="2160"/>
        </w:tabs>
        <w:spacing w:before="120" w:after="120" w:line="276" w:lineRule="auto"/>
        <w:ind w:left="567" w:hanging="567"/>
        <w:jc w:val="both"/>
        <w:rPr>
          <w:rFonts w:cs="Arial"/>
        </w:rPr>
      </w:pPr>
      <w:r w:rsidRPr="002A52F0">
        <w:rPr>
          <w:rFonts w:cs="Arial"/>
        </w:rPr>
        <w:t>Dostawca ponosi, w granicach określonych w Umowie, odpowiedzialność za szkody wynikające z niewykonania lub nienależytego wykonania Umowy przez siebie lub podmioty, za których działania</w:t>
      </w:r>
      <w:r w:rsidRPr="00BD58D6">
        <w:t xml:space="preserve"> Dostawca ponosi odpowiedzialność. </w:t>
      </w:r>
      <w:r w:rsidR="00C8545F" w:rsidRPr="00BD58D6">
        <w:rPr>
          <w:rFonts w:cs="Arial"/>
        </w:rPr>
        <w:t xml:space="preserve">Dostawca zobowiązuje się do przestrzegania wymagań ochrony środowiska obowiązujących </w:t>
      </w:r>
      <w:r w:rsidR="6CB93EE0" w:rsidRPr="00BD58D6">
        <w:rPr>
          <w:rFonts w:cs="Arial"/>
        </w:rPr>
        <w:t>u Zamawiającego</w:t>
      </w:r>
      <w:r w:rsidR="00C8545F" w:rsidRPr="00BD58D6">
        <w:rPr>
          <w:rFonts w:cs="Arial"/>
        </w:rPr>
        <w:t xml:space="preserve">, zgodnie z </w:t>
      </w:r>
      <w:r w:rsidR="00C8545F" w:rsidRPr="00BD58D6">
        <w:rPr>
          <w:rFonts w:cs="Arial"/>
          <w:b/>
          <w:bCs/>
        </w:rPr>
        <w:t>Załącznikiem nr 3</w:t>
      </w:r>
      <w:r w:rsidR="00D341E1">
        <w:rPr>
          <w:rFonts w:cs="Arial"/>
          <w:b/>
          <w:bCs/>
        </w:rPr>
        <w:t xml:space="preserve"> do Umowy</w:t>
      </w:r>
      <w:r w:rsidR="00C8545F" w:rsidRPr="00BD58D6">
        <w:rPr>
          <w:rFonts w:cs="Arial"/>
        </w:rPr>
        <w:t>.</w:t>
      </w:r>
    </w:p>
    <w:p w14:paraId="053BF91A" w14:textId="0F1FF7BA" w:rsidR="007663F9" w:rsidRPr="00ED4B3C" w:rsidRDefault="007663F9" w:rsidP="00F7453C">
      <w:pPr>
        <w:pStyle w:val="Akapitzlist"/>
        <w:numPr>
          <w:ilvl w:val="0"/>
          <w:numId w:val="32"/>
        </w:numPr>
        <w:tabs>
          <w:tab w:val="left" w:pos="2160"/>
        </w:tabs>
        <w:spacing w:before="120" w:after="120" w:line="276" w:lineRule="auto"/>
        <w:ind w:left="567" w:hanging="567"/>
        <w:jc w:val="both"/>
        <w:rPr>
          <w:rFonts w:cs="Arial"/>
        </w:rPr>
      </w:pPr>
      <w:r w:rsidRPr="00BD58D6">
        <w:rPr>
          <w:rFonts w:cs="Arial"/>
        </w:rPr>
        <w:t xml:space="preserve">Dostawca zobowiązuje się do przestrzegania wymagań bezpieczeństwa i higieny pracy obowiązujących </w:t>
      </w:r>
      <w:r w:rsidR="6DCF48B0" w:rsidRPr="00BD58D6">
        <w:rPr>
          <w:rFonts w:cs="Arial"/>
        </w:rPr>
        <w:t>u Zamawiającego</w:t>
      </w:r>
      <w:r w:rsidRPr="00BD58D6">
        <w:rPr>
          <w:rFonts w:cs="Arial"/>
        </w:rPr>
        <w:t xml:space="preserve">, zgodnie z </w:t>
      </w:r>
      <w:r w:rsidRPr="00ED4B3C">
        <w:rPr>
          <w:rFonts w:cs="Arial"/>
        </w:rPr>
        <w:t xml:space="preserve">Załącznikiem nr </w:t>
      </w:r>
      <w:r w:rsidR="00370D26" w:rsidRPr="00ED4B3C">
        <w:rPr>
          <w:rFonts w:cs="Arial"/>
        </w:rPr>
        <w:t>5</w:t>
      </w:r>
      <w:r w:rsidR="00D341E1" w:rsidRPr="00ED4B3C">
        <w:rPr>
          <w:rFonts w:cs="Arial"/>
        </w:rPr>
        <w:t xml:space="preserve"> do Umowy</w:t>
      </w:r>
      <w:r w:rsidRPr="00ED4B3C">
        <w:rPr>
          <w:rFonts w:cs="Arial"/>
        </w:rPr>
        <w:t>.</w:t>
      </w:r>
    </w:p>
    <w:p w14:paraId="24C64621" w14:textId="77777777" w:rsidR="00952734" w:rsidRDefault="00A33AC9" w:rsidP="00F7453C">
      <w:pPr>
        <w:pStyle w:val="Akapitzlist"/>
        <w:numPr>
          <w:ilvl w:val="0"/>
          <w:numId w:val="32"/>
        </w:numPr>
        <w:tabs>
          <w:tab w:val="left" w:pos="2160"/>
        </w:tabs>
        <w:spacing w:before="120" w:after="120" w:line="276" w:lineRule="auto"/>
        <w:ind w:left="567" w:hanging="567"/>
        <w:jc w:val="both"/>
        <w:rPr>
          <w:rFonts w:cs="Arial"/>
        </w:rPr>
      </w:pPr>
      <w:r w:rsidRPr="00BD58D6">
        <w:rPr>
          <w:rFonts w:cs="Arial"/>
        </w:rPr>
        <w:t>W czasie realizacji Umowy Dostawca zobowiązany jest na żądanie Zamawiającego udzielić mu wyjaśnień,</w:t>
      </w:r>
      <w:r w:rsidR="00BF67D0" w:rsidRPr="00ED4B3C">
        <w:rPr>
          <w:rFonts w:cs="Arial"/>
        </w:rPr>
        <w:t xml:space="preserve"> niezwłocznie, nie później niż </w:t>
      </w:r>
      <w:r w:rsidR="00DD2E42" w:rsidRPr="00ED4B3C">
        <w:rPr>
          <w:rFonts w:cs="Arial"/>
        </w:rPr>
        <w:t>w ciągu 7</w:t>
      </w:r>
      <w:r w:rsidR="00BF67D0" w:rsidRPr="00ED4B3C">
        <w:rPr>
          <w:rFonts w:cs="Arial"/>
        </w:rPr>
        <w:t xml:space="preserve"> dni od zapytania,</w:t>
      </w:r>
      <w:r w:rsidRPr="00BD58D6">
        <w:rPr>
          <w:rFonts w:cs="Arial"/>
        </w:rPr>
        <w:t xml:space="preserve"> dotyczących przebiegu realizacji Umowy i wyraża zgodę na audytowanie sp</w:t>
      </w:r>
      <w:r w:rsidR="00E64B70" w:rsidRPr="00BD58D6">
        <w:rPr>
          <w:rFonts w:cs="Arial"/>
        </w:rPr>
        <w:t>osobu jej realizacji, zgodnie z </w:t>
      </w:r>
      <w:r w:rsidRPr="00BD58D6">
        <w:rPr>
          <w:rFonts w:cs="Arial"/>
        </w:rPr>
        <w:t xml:space="preserve">aktualnymi normami: ISO 9001, ISO 14001 ISO 27001 i </w:t>
      </w:r>
      <w:r w:rsidR="00541E34" w:rsidRPr="00BD58D6">
        <w:rPr>
          <w:rFonts w:cs="Arial"/>
        </w:rPr>
        <w:t>ISO 45001.</w:t>
      </w:r>
    </w:p>
    <w:p w14:paraId="5E002321" w14:textId="2D2BDD72" w:rsidR="00574058" w:rsidRPr="00ED4B3C" w:rsidRDefault="00574058" w:rsidP="00F7453C">
      <w:pPr>
        <w:pStyle w:val="Akapitzlist"/>
        <w:numPr>
          <w:ilvl w:val="0"/>
          <w:numId w:val="32"/>
        </w:numPr>
        <w:tabs>
          <w:tab w:val="left" w:pos="2160"/>
        </w:tabs>
        <w:spacing w:before="120" w:after="120" w:line="276" w:lineRule="auto"/>
        <w:ind w:left="567" w:hanging="567"/>
        <w:jc w:val="both"/>
        <w:rPr>
          <w:rFonts w:cs="Arial"/>
        </w:rPr>
      </w:pPr>
      <w:r w:rsidRPr="00BD58D6">
        <w:rPr>
          <w:rFonts w:cs="Arial"/>
        </w:rPr>
        <w:t>W przypadku zgłoszenia przez osoby trzecie roszczeń dotyczących n</w:t>
      </w:r>
      <w:r w:rsidR="00072CED" w:rsidRPr="00BD58D6">
        <w:rPr>
          <w:rFonts w:cs="Arial"/>
        </w:rPr>
        <w:t>aruszenia ich praw osobistych i </w:t>
      </w:r>
      <w:r w:rsidRPr="00BD58D6">
        <w:rPr>
          <w:rFonts w:cs="Arial"/>
        </w:rPr>
        <w:t xml:space="preserve">majątkowych w związku z realizacją </w:t>
      </w:r>
      <w:r w:rsidR="002F7CB5" w:rsidRPr="00BD58D6">
        <w:rPr>
          <w:rFonts w:cs="Arial"/>
        </w:rPr>
        <w:t>Przedmiotu Umowy</w:t>
      </w:r>
      <w:r w:rsidRPr="00BD58D6">
        <w:rPr>
          <w:rFonts w:cs="Arial"/>
        </w:rPr>
        <w:t xml:space="preserve">, </w:t>
      </w:r>
      <w:r w:rsidR="002F7CB5" w:rsidRPr="00BD58D6">
        <w:rPr>
          <w:rFonts w:cs="Arial"/>
        </w:rPr>
        <w:t>Dostawca</w:t>
      </w:r>
      <w:r w:rsidRPr="00BD58D6">
        <w:rPr>
          <w:rFonts w:cs="Arial"/>
        </w:rPr>
        <w:t xml:space="preserve"> ponosi wszelkie koszty ich zaspokojenia.</w:t>
      </w:r>
    </w:p>
    <w:p w14:paraId="35D610D6" w14:textId="07D38237" w:rsidR="008254B7" w:rsidRPr="00BD58D6" w:rsidRDefault="00574058" w:rsidP="00F7453C">
      <w:pPr>
        <w:pStyle w:val="Akapitzlist"/>
        <w:numPr>
          <w:ilvl w:val="0"/>
          <w:numId w:val="32"/>
        </w:numPr>
        <w:tabs>
          <w:tab w:val="left" w:pos="2160"/>
        </w:tabs>
        <w:spacing w:before="120" w:after="120" w:line="276" w:lineRule="auto"/>
        <w:ind w:left="567" w:hanging="567"/>
        <w:jc w:val="both"/>
        <w:rPr>
          <w:rFonts w:cs="Arial"/>
        </w:rPr>
      </w:pPr>
      <w:r w:rsidRPr="00BD58D6">
        <w:rPr>
          <w:rFonts w:cs="Arial"/>
        </w:rPr>
        <w:t>Jeżeli roszczenia osób trzecich dotyczące uprawnień wynik</w:t>
      </w:r>
      <w:r w:rsidR="00B80614" w:rsidRPr="00BD58D6">
        <w:rPr>
          <w:rFonts w:cs="Arial"/>
        </w:rPr>
        <w:t xml:space="preserve">ających z </w:t>
      </w:r>
      <w:r w:rsidR="00B14978" w:rsidRPr="00BD58D6">
        <w:rPr>
          <w:rFonts w:cs="Arial"/>
        </w:rPr>
        <w:t>U</w:t>
      </w:r>
      <w:r w:rsidR="00B80614" w:rsidRPr="00BD58D6">
        <w:rPr>
          <w:rFonts w:cs="Arial"/>
        </w:rPr>
        <w:t>mowy i/lub Z</w:t>
      </w:r>
      <w:r w:rsidRPr="00BD58D6">
        <w:rPr>
          <w:rFonts w:cs="Arial"/>
        </w:rPr>
        <w:t xml:space="preserve">amówień zostaną uznane orzeczeniem sądowym, </w:t>
      </w:r>
      <w:r w:rsidR="00EB49AA" w:rsidRPr="00BD58D6">
        <w:rPr>
          <w:rFonts w:cs="Arial"/>
        </w:rPr>
        <w:t>Dostawca</w:t>
      </w:r>
      <w:r w:rsidRPr="00BD58D6">
        <w:rPr>
          <w:rFonts w:cs="Arial"/>
        </w:rPr>
        <w:t xml:space="preserve"> zobowiązuje się do uzyskania na rzecz </w:t>
      </w:r>
      <w:r w:rsidR="002F7CB5" w:rsidRPr="00BD58D6">
        <w:rPr>
          <w:rFonts w:cs="Arial"/>
        </w:rPr>
        <w:t>Zamawiającego</w:t>
      </w:r>
      <w:r w:rsidRPr="00BD58D6">
        <w:rPr>
          <w:rFonts w:cs="Arial"/>
        </w:rPr>
        <w:t xml:space="preserve"> praw do korzystania z </w:t>
      </w:r>
      <w:r w:rsidR="00777D19">
        <w:rPr>
          <w:rFonts w:cs="Arial"/>
        </w:rPr>
        <w:t>Materiałów</w:t>
      </w:r>
      <w:r w:rsidRPr="00BD58D6">
        <w:rPr>
          <w:rFonts w:cs="Arial"/>
        </w:rPr>
        <w:t xml:space="preserve"> uznanych przedmiotowym orzeczeniem sądowym</w:t>
      </w:r>
      <w:r w:rsidR="00B81887" w:rsidRPr="00BD58D6">
        <w:rPr>
          <w:rFonts w:cs="Arial"/>
        </w:rPr>
        <w:t>.</w:t>
      </w:r>
    </w:p>
    <w:p w14:paraId="39426F11" w14:textId="094EC081" w:rsidR="0034508D" w:rsidRPr="00BD58D6" w:rsidRDefault="001C1A87" w:rsidP="00F7453C">
      <w:pPr>
        <w:pStyle w:val="Akapitzlist"/>
        <w:numPr>
          <w:ilvl w:val="0"/>
          <w:numId w:val="32"/>
        </w:numPr>
        <w:tabs>
          <w:tab w:val="left" w:pos="2160"/>
        </w:tabs>
        <w:spacing w:before="120" w:after="120" w:line="276" w:lineRule="auto"/>
        <w:ind w:left="567" w:hanging="567"/>
        <w:jc w:val="both"/>
        <w:rPr>
          <w:rFonts w:cs="Arial"/>
        </w:rPr>
      </w:pPr>
      <w:r w:rsidRPr="00ED4B3C">
        <w:rPr>
          <w:rFonts w:cs="Arial"/>
        </w:rPr>
        <w:t xml:space="preserve">Dostawca </w:t>
      </w:r>
      <w:r w:rsidR="008254B7" w:rsidRPr="00ED4B3C">
        <w:rPr>
          <w:rFonts w:cs="Arial"/>
        </w:rPr>
        <w:t>wyraża zgodę na udostępnienie informacji o warunkach Umowy/Oferty spółkom Grupy Kapitałowej PGE</w:t>
      </w:r>
      <w:r w:rsidR="00855ED4" w:rsidRPr="00ED4B3C">
        <w:rPr>
          <w:rFonts w:cs="Arial"/>
        </w:rPr>
        <w:t>.</w:t>
      </w:r>
    </w:p>
    <w:p w14:paraId="222D53B8" w14:textId="3EC84C50" w:rsidR="0034508D" w:rsidRPr="00ED4B3C" w:rsidRDefault="001C1A87" w:rsidP="00F7453C">
      <w:pPr>
        <w:pStyle w:val="Akapitzlist"/>
        <w:numPr>
          <w:ilvl w:val="0"/>
          <w:numId w:val="32"/>
        </w:numPr>
        <w:tabs>
          <w:tab w:val="left" w:pos="2160"/>
        </w:tabs>
        <w:spacing w:before="120" w:after="120" w:line="276" w:lineRule="auto"/>
        <w:ind w:left="567" w:hanging="567"/>
        <w:jc w:val="both"/>
        <w:rPr>
          <w:rFonts w:cs="Arial"/>
        </w:rPr>
      </w:pPr>
      <w:r w:rsidRPr="00ED4B3C">
        <w:rPr>
          <w:rFonts w:cs="Arial"/>
        </w:rPr>
        <w:t>Dostawca</w:t>
      </w:r>
      <w:r w:rsidR="0034508D" w:rsidRPr="00ED4B3C">
        <w:rPr>
          <w:rFonts w:cs="Arial"/>
        </w:rPr>
        <w:t xml:space="preserve"> zobowiązuje się nie zatrudniać pracowników Spółek Grupy Kapitałowej PGE przy realizacji przedmiotu Umowy, przy czym zakaz dotyczy zarówno zawarcia umowy o pracę lub innej umowy cywilnoprawnej – nazwanej lub nienazwanej, na podstawie której świadczona jest praca. </w:t>
      </w:r>
    </w:p>
    <w:p w14:paraId="24E1BB79" w14:textId="014D859F" w:rsidR="00C45AE8" w:rsidRPr="00ED4B3C" w:rsidRDefault="001C1A87" w:rsidP="00F7453C">
      <w:pPr>
        <w:pStyle w:val="Akapitzlist"/>
        <w:numPr>
          <w:ilvl w:val="0"/>
          <w:numId w:val="32"/>
        </w:numPr>
        <w:tabs>
          <w:tab w:val="left" w:pos="2160"/>
        </w:tabs>
        <w:spacing w:before="120" w:after="120" w:line="276" w:lineRule="auto"/>
        <w:ind w:left="567" w:hanging="567"/>
        <w:jc w:val="both"/>
        <w:rPr>
          <w:rFonts w:cs="Arial"/>
        </w:rPr>
      </w:pPr>
      <w:r w:rsidRPr="00ED4B3C">
        <w:rPr>
          <w:rFonts w:cs="Arial"/>
        </w:rPr>
        <w:t>Dostawca</w:t>
      </w:r>
      <w:r w:rsidR="0034508D" w:rsidRPr="00ED4B3C">
        <w:rPr>
          <w:rFonts w:cs="Arial"/>
        </w:rPr>
        <w:t xml:space="preserve"> zobowiązuje się, iż postanowienie dotyczące zakazu zatrudniania pracowników Spółek Grupy Kapitałowej PGE, o którym mowa w ust. </w:t>
      </w:r>
      <w:r w:rsidR="00587947" w:rsidRPr="00ED4B3C">
        <w:rPr>
          <w:rFonts w:cs="Arial"/>
        </w:rPr>
        <w:t>10</w:t>
      </w:r>
      <w:r w:rsidR="5C0A1E6A" w:rsidRPr="00ED4B3C">
        <w:rPr>
          <w:rFonts w:cs="Arial"/>
        </w:rPr>
        <w:t xml:space="preserve"> </w:t>
      </w:r>
      <w:r w:rsidR="0034508D" w:rsidRPr="00ED4B3C">
        <w:rPr>
          <w:rFonts w:cs="Arial"/>
        </w:rPr>
        <w:t xml:space="preserve">powyżej, zostanie wprowadzony również do umów zawieranych przez </w:t>
      </w:r>
      <w:r w:rsidRPr="00ED4B3C">
        <w:rPr>
          <w:rFonts w:cs="Arial"/>
        </w:rPr>
        <w:t>Dostawcę</w:t>
      </w:r>
      <w:r w:rsidRPr="00ED4B3C" w:rsidDel="001C1A87">
        <w:rPr>
          <w:rFonts w:cs="Arial"/>
        </w:rPr>
        <w:t xml:space="preserve"> </w:t>
      </w:r>
      <w:r w:rsidR="0034508D" w:rsidRPr="00ED4B3C">
        <w:rPr>
          <w:rFonts w:cs="Arial"/>
        </w:rPr>
        <w:t>z podwykonawcami lub innymi osobami trzecimi.</w:t>
      </w:r>
    </w:p>
    <w:p w14:paraId="376886B1" w14:textId="3F48E898" w:rsidR="008254B7" w:rsidRDefault="001C1A87" w:rsidP="00F7453C">
      <w:pPr>
        <w:pStyle w:val="Akapitzlist"/>
        <w:numPr>
          <w:ilvl w:val="0"/>
          <w:numId w:val="32"/>
        </w:numPr>
        <w:tabs>
          <w:tab w:val="left" w:pos="2160"/>
        </w:tabs>
        <w:spacing w:before="120" w:after="120" w:line="276" w:lineRule="auto"/>
        <w:ind w:left="567" w:hanging="567"/>
        <w:jc w:val="both"/>
        <w:rPr>
          <w:rFonts w:cs="Arial"/>
        </w:rPr>
      </w:pPr>
      <w:r w:rsidRPr="00ED4B3C">
        <w:rPr>
          <w:rFonts w:cs="Arial"/>
        </w:rPr>
        <w:t>Dostawca</w:t>
      </w:r>
      <w:r w:rsidR="00C45AE8" w:rsidRPr="00ED4B3C">
        <w:rPr>
          <w:rFonts w:cs="Arial"/>
        </w:rPr>
        <w:t xml:space="preserve"> zobowiązuje się do niestosowania wobec spółek Grupy Kapitałowej PGE, stawek oraz warunków współpracy mniej korzystnych niż wynikające z Umowy w przypadku późniejszego podpisania przez Spółki należące do Grupy Kapitałowej PGE, umów z </w:t>
      </w:r>
      <w:r w:rsidRPr="00ED4B3C">
        <w:rPr>
          <w:rFonts w:cs="Arial"/>
        </w:rPr>
        <w:t>Dostawcą</w:t>
      </w:r>
      <w:r w:rsidR="00C45AE8" w:rsidRPr="00ED4B3C">
        <w:rPr>
          <w:rFonts w:cs="Arial"/>
        </w:rPr>
        <w:t xml:space="preserve"> dotyczących realizacji przedmiotu umowy tożsamego z przedmiotem Umowy. </w:t>
      </w:r>
    </w:p>
    <w:p w14:paraId="16984B06" w14:textId="77777777" w:rsidR="00A54D9E" w:rsidRPr="00ED4B3C" w:rsidRDefault="00A54D9E" w:rsidP="00A54D9E">
      <w:pPr>
        <w:pStyle w:val="Akapitzlist"/>
        <w:tabs>
          <w:tab w:val="left" w:pos="2160"/>
        </w:tabs>
        <w:spacing w:before="120" w:after="120" w:line="276" w:lineRule="auto"/>
        <w:ind w:left="567"/>
        <w:jc w:val="both"/>
        <w:rPr>
          <w:rFonts w:cs="Arial"/>
        </w:rPr>
      </w:pPr>
    </w:p>
    <w:p w14:paraId="5DEEDC6E" w14:textId="0DE59EF3" w:rsidR="0030373D" w:rsidRPr="00BD58D6" w:rsidRDefault="00532617" w:rsidP="0094146F">
      <w:pPr>
        <w:pStyle w:val="Akapitzlist"/>
        <w:numPr>
          <w:ilvl w:val="0"/>
          <w:numId w:val="2"/>
        </w:numPr>
        <w:tabs>
          <w:tab w:val="left" w:pos="2160"/>
        </w:tabs>
        <w:spacing w:before="120" w:after="120" w:line="276" w:lineRule="auto"/>
        <w:ind w:left="714" w:hanging="357"/>
        <w:contextualSpacing w:val="0"/>
        <w:jc w:val="center"/>
        <w:rPr>
          <w:rFonts w:cs="Arial"/>
          <w:b/>
          <w:smallCaps/>
        </w:rPr>
      </w:pPr>
      <w:r w:rsidRPr="00BD58D6">
        <w:rPr>
          <w:rFonts w:cs="Arial"/>
          <w:b/>
          <w:smallCaps/>
        </w:rPr>
        <w:t>Uprawnienia Z</w:t>
      </w:r>
      <w:r w:rsidR="0071350F" w:rsidRPr="00BD58D6">
        <w:rPr>
          <w:rFonts w:cs="Arial"/>
          <w:b/>
          <w:smallCaps/>
        </w:rPr>
        <w:t>amawiającego</w:t>
      </w:r>
    </w:p>
    <w:p w14:paraId="08673998" w14:textId="03323C3D" w:rsidR="00137300" w:rsidRPr="0093791B" w:rsidRDefault="0030373D" w:rsidP="00F7453C">
      <w:pPr>
        <w:pStyle w:val="Akapitzlist"/>
        <w:numPr>
          <w:ilvl w:val="0"/>
          <w:numId w:val="33"/>
        </w:numPr>
        <w:tabs>
          <w:tab w:val="left" w:pos="2160"/>
        </w:tabs>
        <w:spacing w:before="120" w:after="120" w:line="276" w:lineRule="auto"/>
        <w:ind w:left="567" w:hanging="567"/>
        <w:jc w:val="both"/>
        <w:rPr>
          <w:rFonts w:cs="Arial"/>
        </w:rPr>
      </w:pPr>
      <w:r w:rsidRPr="00BD58D6">
        <w:rPr>
          <w:rFonts w:cs="Arial"/>
        </w:rPr>
        <w:lastRenderedPageBreak/>
        <w:t xml:space="preserve">Zamawiający </w:t>
      </w:r>
      <w:r w:rsidR="00A45CFE" w:rsidRPr="00BD58D6">
        <w:rPr>
          <w:rFonts w:cs="Arial"/>
        </w:rPr>
        <w:t xml:space="preserve"> </w:t>
      </w:r>
      <w:r w:rsidRPr="00BD58D6">
        <w:rPr>
          <w:rFonts w:cs="Arial"/>
        </w:rPr>
        <w:t xml:space="preserve">zastrzega sobie prawo do sprawdzenia technologii produkcji, uczestniczenia w próbach wyrobu, </w:t>
      </w:r>
      <w:r w:rsidRPr="0093791B">
        <w:rPr>
          <w:rFonts w:cs="Arial"/>
        </w:rPr>
        <w:t xml:space="preserve">a także do przeprowadzenia </w:t>
      </w:r>
      <w:r w:rsidR="00D534E3" w:rsidRPr="0093791B">
        <w:rPr>
          <w:rFonts w:cs="Arial"/>
        </w:rPr>
        <w:t xml:space="preserve">wstępnego </w:t>
      </w:r>
      <w:r w:rsidRPr="0093791B">
        <w:rPr>
          <w:rFonts w:cs="Arial"/>
        </w:rPr>
        <w:t xml:space="preserve">odbioru technicznego przed dostawą i </w:t>
      </w:r>
      <w:r w:rsidR="007E2390" w:rsidRPr="0093791B">
        <w:rPr>
          <w:rFonts w:cs="Arial"/>
        </w:rPr>
        <w:t xml:space="preserve">ewentualnym </w:t>
      </w:r>
      <w:r w:rsidRPr="0093791B">
        <w:rPr>
          <w:rFonts w:cs="Arial"/>
        </w:rPr>
        <w:t xml:space="preserve">montażem. </w:t>
      </w:r>
      <w:r w:rsidR="00B04B64" w:rsidRPr="0093791B">
        <w:rPr>
          <w:rFonts w:cs="Arial"/>
        </w:rPr>
        <w:t>Dostawca</w:t>
      </w:r>
      <w:r w:rsidRPr="0093791B">
        <w:rPr>
          <w:rFonts w:cs="Arial"/>
        </w:rPr>
        <w:t xml:space="preserve"> zobowiązany jest powiadomić Z</w:t>
      </w:r>
      <w:r w:rsidR="00B04B64" w:rsidRPr="0093791B">
        <w:rPr>
          <w:rFonts w:cs="Arial"/>
        </w:rPr>
        <w:t>amawiającego</w:t>
      </w:r>
      <w:r w:rsidR="00A45CFE" w:rsidRPr="0093791B">
        <w:rPr>
          <w:rFonts w:cs="Arial"/>
        </w:rPr>
        <w:t xml:space="preserve"> </w:t>
      </w:r>
      <w:r w:rsidRPr="0093791B">
        <w:rPr>
          <w:rFonts w:cs="Arial"/>
        </w:rPr>
        <w:t xml:space="preserve">o gotowości do przeprowadzenia wstępnego odbioru technicznego nie później niż 7 dni przed terminem realizacji </w:t>
      </w:r>
      <w:r w:rsidR="00A85D5F" w:rsidRPr="0093791B">
        <w:rPr>
          <w:rFonts w:cs="Arial"/>
        </w:rPr>
        <w:t>Z</w:t>
      </w:r>
      <w:r w:rsidRPr="0093791B">
        <w:rPr>
          <w:rFonts w:cs="Arial"/>
        </w:rPr>
        <w:t>amówienia.</w:t>
      </w:r>
    </w:p>
    <w:p w14:paraId="0CC7D7B2" w14:textId="1A22E3E1" w:rsidR="00EE3CDE" w:rsidRPr="00BD58D6" w:rsidRDefault="001B3FA8" w:rsidP="00F7453C">
      <w:pPr>
        <w:pStyle w:val="Akapitzlist"/>
        <w:numPr>
          <w:ilvl w:val="0"/>
          <w:numId w:val="33"/>
        </w:numPr>
        <w:tabs>
          <w:tab w:val="left" w:pos="2160"/>
        </w:tabs>
        <w:spacing w:before="120" w:after="120" w:line="276" w:lineRule="auto"/>
        <w:ind w:left="567" w:hanging="567"/>
        <w:jc w:val="both"/>
        <w:rPr>
          <w:rFonts w:cs="Arial"/>
        </w:rPr>
      </w:pPr>
      <w:r w:rsidRPr="00BD58D6">
        <w:rPr>
          <w:rFonts w:cs="Arial"/>
        </w:rPr>
        <w:t xml:space="preserve">Zamawiający ma prawo obciążyć </w:t>
      </w:r>
      <w:r w:rsidR="00DD138B" w:rsidRPr="00BD58D6">
        <w:rPr>
          <w:rFonts w:cs="Arial"/>
        </w:rPr>
        <w:t xml:space="preserve">Dostawcę </w:t>
      </w:r>
      <w:r w:rsidRPr="00BD58D6">
        <w:rPr>
          <w:rFonts w:cs="Arial"/>
        </w:rPr>
        <w:t xml:space="preserve">kosztami poniesionymi w związku z dostarczeniem Zamawiającemu </w:t>
      </w:r>
      <w:r w:rsidR="00777D19">
        <w:rPr>
          <w:rFonts w:cs="Arial"/>
        </w:rPr>
        <w:t>Materiałów</w:t>
      </w:r>
      <w:r w:rsidRPr="00BD58D6">
        <w:rPr>
          <w:rFonts w:cs="Arial"/>
        </w:rPr>
        <w:t>, które nie posiadały stosownych dopu</w:t>
      </w:r>
      <w:r w:rsidR="00A85D5F" w:rsidRPr="00BD58D6">
        <w:rPr>
          <w:rFonts w:cs="Arial"/>
        </w:rPr>
        <w:t>szczeń</w:t>
      </w:r>
      <w:r w:rsidR="00546BC1" w:rsidRPr="00BD58D6">
        <w:rPr>
          <w:rFonts w:cs="Arial"/>
        </w:rPr>
        <w:t xml:space="preserve"> wymaganych Umową lub przez prawo powszechnie obowiązujące w tym aktualne normy dotyczące Przedmiotu Umowy</w:t>
      </w:r>
      <w:r w:rsidR="00B2214B">
        <w:rPr>
          <w:rFonts w:cs="Arial"/>
        </w:rPr>
        <w:t>/</w:t>
      </w:r>
      <w:r w:rsidR="00593479">
        <w:rPr>
          <w:rFonts w:cs="Arial"/>
        </w:rPr>
        <w:t>Materiałów</w:t>
      </w:r>
      <w:r w:rsidR="00A85D5F" w:rsidRPr="00BD58D6">
        <w:rPr>
          <w:rFonts w:cs="Arial"/>
        </w:rPr>
        <w:t>.</w:t>
      </w:r>
      <w:r w:rsidR="00034167" w:rsidRPr="00BD58D6">
        <w:rPr>
          <w:rFonts w:cs="Arial"/>
        </w:rPr>
        <w:t xml:space="preserve"> </w:t>
      </w:r>
      <w:r w:rsidR="00E04CA8" w:rsidRPr="00BD58D6">
        <w:rPr>
          <w:rFonts w:cs="Arial"/>
        </w:rPr>
        <w:t xml:space="preserve">Do powyższych kosztów należą w szczególności koszty związane z wymianą wadliwych </w:t>
      </w:r>
      <w:r w:rsidR="00777D19">
        <w:rPr>
          <w:rFonts w:cs="Arial"/>
        </w:rPr>
        <w:t>Materiałów</w:t>
      </w:r>
      <w:r w:rsidR="00E04CA8" w:rsidRPr="00BD58D6">
        <w:rPr>
          <w:rFonts w:cs="Arial"/>
        </w:rPr>
        <w:t xml:space="preserve">. </w:t>
      </w:r>
      <w:r w:rsidRPr="00BD58D6">
        <w:rPr>
          <w:rFonts w:cs="Arial"/>
        </w:rPr>
        <w:t xml:space="preserve">W przypadku jakichkolwiek postępowań w związku z dostarczeniem Zamawiającemu </w:t>
      </w:r>
      <w:r w:rsidR="0093791B">
        <w:rPr>
          <w:rFonts w:cs="Arial"/>
        </w:rPr>
        <w:t xml:space="preserve"> </w:t>
      </w:r>
      <w:r w:rsidR="00593479">
        <w:rPr>
          <w:rFonts w:cs="Arial"/>
        </w:rPr>
        <w:t>Materiałów</w:t>
      </w:r>
      <w:r w:rsidRPr="00BD58D6">
        <w:rPr>
          <w:rFonts w:cs="Arial"/>
        </w:rPr>
        <w:t>, któr</w:t>
      </w:r>
      <w:r w:rsidR="0093791B">
        <w:rPr>
          <w:rFonts w:cs="Arial"/>
        </w:rPr>
        <w:t>e</w:t>
      </w:r>
      <w:r w:rsidRPr="00BD58D6">
        <w:rPr>
          <w:rFonts w:cs="Arial"/>
        </w:rPr>
        <w:t xml:space="preserve"> nie posiadał</w:t>
      </w:r>
      <w:r w:rsidR="0093791B">
        <w:rPr>
          <w:rFonts w:cs="Arial"/>
        </w:rPr>
        <w:t>y</w:t>
      </w:r>
      <w:r w:rsidRPr="00BD58D6">
        <w:rPr>
          <w:rFonts w:cs="Arial"/>
        </w:rPr>
        <w:t xml:space="preserve"> stosownych dopuszczeń, Dostawca zobowiązany jest do </w:t>
      </w:r>
      <w:r w:rsidR="00AD02C4" w:rsidRPr="00BD58D6">
        <w:rPr>
          <w:rFonts w:cs="Arial"/>
        </w:rPr>
        <w:t>przystąpienia do</w:t>
      </w:r>
      <w:r w:rsidRPr="00BD58D6">
        <w:rPr>
          <w:rFonts w:cs="Arial"/>
        </w:rPr>
        <w:t xml:space="preserve"> takich postępowa</w:t>
      </w:r>
      <w:r w:rsidR="00AD02C4" w:rsidRPr="00BD58D6">
        <w:rPr>
          <w:rFonts w:cs="Arial"/>
        </w:rPr>
        <w:t>ń</w:t>
      </w:r>
      <w:r w:rsidRPr="00BD58D6">
        <w:rPr>
          <w:rFonts w:cs="Arial"/>
        </w:rPr>
        <w:t xml:space="preserve"> poprzez </w:t>
      </w:r>
      <w:r w:rsidR="0015109F" w:rsidRPr="00BD58D6">
        <w:rPr>
          <w:rFonts w:cs="Arial"/>
        </w:rPr>
        <w:t xml:space="preserve">m.in. </w:t>
      </w:r>
      <w:r w:rsidRPr="00BD58D6">
        <w:rPr>
          <w:rFonts w:cs="Arial"/>
        </w:rPr>
        <w:t>przejęcie odpowiedzialności dowodowej oraz dostarczenie Zamawiającemu niezbędnych dowodów w postaci ekspertyz, zaświadczeń i wymaganej dokumentacji</w:t>
      </w:r>
      <w:r w:rsidR="00B14978" w:rsidRPr="00BD58D6">
        <w:rPr>
          <w:rFonts w:cs="Arial"/>
        </w:rPr>
        <w:t>.</w:t>
      </w:r>
    </w:p>
    <w:p w14:paraId="5A26E108" w14:textId="066CF119" w:rsidR="00EE3CDE" w:rsidRPr="00BD58D6" w:rsidRDefault="00EE3CDE" w:rsidP="00F7453C">
      <w:pPr>
        <w:pStyle w:val="Akapitzlist"/>
        <w:numPr>
          <w:ilvl w:val="0"/>
          <w:numId w:val="33"/>
        </w:numPr>
        <w:tabs>
          <w:tab w:val="left" w:pos="2160"/>
        </w:tabs>
        <w:spacing w:before="120" w:after="120" w:line="276" w:lineRule="auto"/>
        <w:ind w:left="567" w:hanging="567"/>
        <w:jc w:val="both"/>
        <w:rPr>
          <w:rFonts w:cs="Arial"/>
        </w:rPr>
      </w:pPr>
      <w:r w:rsidRPr="00BD58D6">
        <w:rPr>
          <w:rFonts w:cs="Arial"/>
        </w:rPr>
        <w:t xml:space="preserve">W przypadkach mających swoje źródło w zdarzeniach opisanych w ust. 2, </w:t>
      </w:r>
      <w:r w:rsidR="00A85D5F" w:rsidRPr="00BD58D6">
        <w:rPr>
          <w:rFonts w:cs="Arial"/>
        </w:rPr>
        <w:t>S</w:t>
      </w:r>
      <w:r w:rsidRPr="00BD58D6">
        <w:rPr>
          <w:rFonts w:cs="Arial"/>
        </w:rPr>
        <w:t xml:space="preserve">trony wyłączają odpowiedzialność Zamawiającego za roszczenia kierowane </w:t>
      </w:r>
      <w:r w:rsidR="00015D78" w:rsidRPr="00BD58D6">
        <w:rPr>
          <w:rFonts w:cs="Arial"/>
        </w:rPr>
        <w:t xml:space="preserve">do niego </w:t>
      </w:r>
      <w:r w:rsidRPr="00BD58D6">
        <w:rPr>
          <w:rFonts w:cs="Arial"/>
        </w:rPr>
        <w:t xml:space="preserve">przez </w:t>
      </w:r>
      <w:r w:rsidR="00B14978" w:rsidRPr="00BD58D6">
        <w:rPr>
          <w:rFonts w:cs="Arial"/>
        </w:rPr>
        <w:t>inne podmioty</w:t>
      </w:r>
      <w:r w:rsidRPr="00BD58D6">
        <w:rPr>
          <w:rFonts w:cs="Arial"/>
        </w:rPr>
        <w:t xml:space="preserve"> (w szczególności z tytułu odszkodowania, wynagrodzeń, kar umownych). W przypadku wystąpienia przez </w:t>
      </w:r>
      <w:r w:rsidR="00B14978" w:rsidRPr="00BD58D6">
        <w:rPr>
          <w:rFonts w:cs="Arial"/>
        </w:rPr>
        <w:t>inne podmioty</w:t>
      </w:r>
      <w:r w:rsidRPr="00BD58D6">
        <w:rPr>
          <w:rFonts w:cs="Arial"/>
        </w:rPr>
        <w:t xml:space="preserve"> z takimi żądani</w:t>
      </w:r>
      <w:r w:rsidR="00A85D5F" w:rsidRPr="00BD58D6">
        <w:rPr>
          <w:rFonts w:cs="Arial"/>
        </w:rPr>
        <w:t xml:space="preserve">ami przeciwko Zamawiającemu, </w:t>
      </w:r>
      <w:r w:rsidRPr="00BD58D6">
        <w:rPr>
          <w:rFonts w:cs="Arial"/>
        </w:rPr>
        <w:t xml:space="preserve">Dostawca: </w:t>
      </w:r>
    </w:p>
    <w:p w14:paraId="48827032" w14:textId="77777777" w:rsidR="00FB2C5A" w:rsidRPr="00ED4B3C" w:rsidRDefault="00FB2C5A" w:rsidP="00F7453C">
      <w:pPr>
        <w:pStyle w:val="Numerowanya"/>
        <w:numPr>
          <w:ilvl w:val="0"/>
          <w:numId w:val="34"/>
        </w:numPr>
        <w:tabs>
          <w:tab w:val="clear" w:pos="928"/>
        </w:tabs>
        <w:spacing w:before="120" w:after="120" w:line="276" w:lineRule="auto"/>
        <w:ind w:left="1134" w:hanging="567"/>
        <w:rPr>
          <w:rFonts w:asciiTheme="minorHAnsi" w:hAnsiTheme="minorHAnsi" w:cs="Arial"/>
          <w:sz w:val="22"/>
          <w:szCs w:val="22"/>
        </w:rPr>
      </w:pPr>
      <w:r w:rsidRPr="00ED4B3C">
        <w:rPr>
          <w:rFonts w:asciiTheme="minorHAnsi" w:hAnsiTheme="minorHAnsi" w:cs="Arial"/>
          <w:sz w:val="22"/>
          <w:szCs w:val="22"/>
        </w:rPr>
        <w:t>przyjmie na siebie pełną odpowiedzialność za powstanie oraz wszelkie skutki powyższych zdarzeń,</w:t>
      </w:r>
    </w:p>
    <w:p w14:paraId="1FEBF278" w14:textId="35CF59E5" w:rsidR="00EE3CDE" w:rsidRPr="00ED4B3C" w:rsidRDefault="00A85D5F" w:rsidP="00F7453C">
      <w:pPr>
        <w:pStyle w:val="Numerowanya"/>
        <w:numPr>
          <w:ilvl w:val="0"/>
          <w:numId w:val="34"/>
        </w:numPr>
        <w:tabs>
          <w:tab w:val="clear" w:pos="928"/>
        </w:tabs>
        <w:spacing w:before="120" w:after="120" w:line="276" w:lineRule="auto"/>
        <w:ind w:left="1134" w:hanging="567"/>
        <w:rPr>
          <w:rFonts w:asciiTheme="minorHAnsi" w:hAnsiTheme="minorHAnsi" w:cs="Arial"/>
          <w:sz w:val="22"/>
          <w:szCs w:val="22"/>
        </w:rPr>
      </w:pPr>
      <w:r w:rsidRPr="00ED4B3C">
        <w:rPr>
          <w:rFonts w:asciiTheme="minorHAnsi" w:hAnsiTheme="minorHAnsi" w:cs="Arial"/>
          <w:sz w:val="22"/>
          <w:szCs w:val="22"/>
        </w:rPr>
        <w:t xml:space="preserve">w przypadku skierowania sprawy na drogę postępowania sądowego przeciwko Zamawiającemu przystąpi do procesu po stronie Zamawiającego albo zamiast Zamawiającego (w szczególności </w:t>
      </w:r>
      <w:r w:rsidR="00B14978" w:rsidRPr="00ED4B3C">
        <w:rPr>
          <w:rFonts w:asciiTheme="minorHAnsi" w:hAnsiTheme="minorHAnsi" w:cs="Arial"/>
          <w:sz w:val="22"/>
          <w:szCs w:val="22"/>
        </w:rPr>
        <w:t>w</w:t>
      </w:r>
      <w:r w:rsidR="00B12520" w:rsidRPr="00ED4B3C">
        <w:rPr>
          <w:rFonts w:asciiTheme="minorHAnsi" w:hAnsiTheme="minorHAnsi" w:cs="Arial"/>
          <w:sz w:val="22"/>
          <w:szCs w:val="22"/>
        </w:rPr>
        <w:t> </w:t>
      </w:r>
      <w:r w:rsidRPr="00ED4B3C">
        <w:rPr>
          <w:rFonts w:asciiTheme="minorHAnsi" w:hAnsiTheme="minorHAnsi" w:cs="Arial"/>
          <w:sz w:val="22"/>
          <w:szCs w:val="22"/>
        </w:rPr>
        <w:t>przypadk</w:t>
      </w:r>
      <w:r w:rsidR="00B14978" w:rsidRPr="00ED4B3C">
        <w:rPr>
          <w:rFonts w:asciiTheme="minorHAnsi" w:hAnsiTheme="minorHAnsi" w:cs="Arial"/>
          <w:sz w:val="22"/>
          <w:szCs w:val="22"/>
        </w:rPr>
        <w:t>ach</w:t>
      </w:r>
      <w:r w:rsidRPr="00ED4B3C">
        <w:rPr>
          <w:rFonts w:asciiTheme="minorHAnsi" w:hAnsiTheme="minorHAnsi" w:cs="Arial"/>
          <w:sz w:val="22"/>
          <w:szCs w:val="22"/>
        </w:rPr>
        <w:t xml:space="preserve"> określon</w:t>
      </w:r>
      <w:r w:rsidR="00B14978" w:rsidRPr="00ED4B3C">
        <w:rPr>
          <w:rFonts w:asciiTheme="minorHAnsi" w:hAnsiTheme="minorHAnsi" w:cs="Arial"/>
          <w:sz w:val="22"/>
          <w:szCs w:val="22"/>
        </w:rPr>
        <w:t>ych</w:t>
      </w:r>
      <w:r w:rsidRPr="00ED4B3C">
        <w:rPr>
          <w:rFonts w:asciiTheme="minorHAnsi" w:hAnsiTheme="minorHAnsi" w:cs="Arial"/>
          <w:sz w:val="22"/>
          <w:szCs w:val="22"/>
        </w:rPr>
        <w:t xml:space="preserve"> w k.p.c.: wystąpienie współuczestnictwa koniecznego, materialnego lub inne przypadki wymagające uczestnictwa kilku podmiotów po jednej ze stron postępowania), jak </w:t>
      </w:r>
      <w:r w:rsidR="00B12520" w:rsidRPr="00ED4B3C">
        <w:rPr>
          <w:rFonts w:asciiTheme="minorHAnsi" w:hAnsiTheme="minorHAnsi" w:cs="Arial"/>
          <w:sz w:val="22"/>
          <w:szCs w:val="22"/>
        </w:rPr>
        <w:t>i </w:t>
      </w:r>
      <w:r w:rsidRPr="00ED4B3C">
        <w:rPr>
          <w:rFonts w:asciiTheme="minorHAnsi" w:hAnsiTheme="minorHAnsi" w:cs="Arial"/>
          <w:sz w:val="22"/>
          <w:szCs w:val="22"/>
        </w:rPr>
        <w:t>pokryje wszelkie koszty związane z udziałem Zamawiającego w postępowaniu sądowym oraz ewentualnym postępowaniu egzekucyjnym, w tym koszty obsługi prawnej post</w:t>
      </w:r>
      <w:r w:rsidR="00A65C56" w:rsidRPr="00ED4B3C">
        <w:rPr>
          <w:rFonts w:asciiTheme="minorHAnsi" w:hAnsiTheme="minorHAnsi" w:cs="Arial"/>
          <w:sz w:val="22"/>
          <w:szCs w:val="22"/>
        </w:rPr>
        <w:t>ę</w:t>
      </w:r>
      <w:r w:rsidR="00B12520" w:rsidRPr="00ED4B3C">
        <w:rPr>
          <w:rFonts w:asciiTheme="minorHAnsi" w:hAnsiTheme="minorHAnsi" w:cs="Arial"/>
          <w:sz w:val="22"/>
          <w:szCs w:val="22"/>
        </w:rPr>
        <w:t>powania. W </w:t>
      </w:r>
      <w:r w:rsidRPr="00ED4B3C">
        <w:rPr>
          <w:rFonts w:asciiTheme="minorHAnsi" w:hAnsiTheme="minorHAnsi" w:cs="Arial"/>
          <w:sz w:val="22"/>
          <w:szCs w:val="22"/>
        </w:rPr>
        <w:t>przypadku niespełnienia tego obowiązku, Dostawca zobowiązany jest do pokrycia Zamawiającemu wszelkich szkód poniesionych przez Zamawiającego jakie wynikną z negatywnych następstw nie przystąpienia Dostawcy do postępowania sądowego po stronie lub zamiast Zamawiającego lub wycofania swojego udziału w sprawie w trakcie postępowania</w:t>
      </w:r>
      <w:r w:rsidR="00F15F32" w:rsidRPr="00ED4B3C">
        <w:rPr>
          <w:rFonts w:asciiTheme="minorHAnsi" w:hAnsiTheme="minorHAnsi" w:cs="Arial"/>
          <w:sz w:val="22"/>
          <w:szCs w:val="22"/>
        </w:rPr>
        <w:t>,</w:t>
      </w:r>
    </w:p>
    <w:p w14:paraId="43416D06" w14:textId="2148ED48" w:rsidR="00FB2C5A" w:rsidRPr="00ED4B3C" w:rsidRDefault="00FB2C5A" w:rsidP="00F7453C">
      <w:pPr>
        <w:pStyle w:val="Numerowanya"/>
        <w:numPr>
          <w:ilvl w:val="0"/>
          <w:numId w:val="34"/>
        </w:numPr>
        <w:tabs>
          <w:tab w:val="clear" w:pos="928"/>
        </w:tabs>
        <w:spacing w:before="120" w:after="120" w:line="276" w:lineRule="auto"/>
        <w:ind w:left="1134" w:hanging="567"/>
        <w:rPr>
          <w:rFonts w:asciiTheme="minorHAnsi" w:hAnsiTheme="minorHAnsi" w:cs="Arial"/>
          <w:sz w:val="22"/>
          <w:szCs w:val="22"/>
        </w:rPr>
      </w:pPr>
      <w:r w:rsidRPr="00ED4B3C">
        <w:rPr>
          <w:rFonts w:asciiTheme="minorHAnsi" w:hAnsiTheme="minorHAnsi" w:cs="Arial"/>
          <w:sz w:val="22"/>
          <w:szCs w:val="22"/>
        </w:rPr>
        <w:t>poniesie wszelkie koszty związane z ewentualnym p</w:t>
      </w:r>
      <w:r w:rsidR="00A1545F" w:rsidRPr="00ED4B3C">
        <w:rPr>
          <w:rFonts w:asciiTheme="minorHAnsi" w:hAnsiTheme="minorHAnsi" w:cs="Arial"/>
          <w:sz w:val="22"/>
          <w:szCs w:val="22"/>
        </w:rPr>
        <w:t>okryciem roszczeń majątkowych i </w:t>
      </w:r>
      <w:r w:rsidRPr="00ED4B3C">
        <w:rPr>
          <w:rFonts w:asciiTheme="minorHAnsi" w:hAnsiTheme="minorHAnsi" w:cs="Arial"/>
          <w:sz w:val="22"/>
          <w:szCs w:val="22"/>
        </w:rPr>
        <w:t xml:space="preserve">niemajątkowych związanych z naruszeniami praw </w:t>
      </w:r>
      <w:r w:rsidR="004417F0" w:rsidRPr="00ED4B3C">
        <w:rPr>
          <w:rFonts w:asciiTheme="minorHAnsi" w:hAnsiTheme="minorHAnsi" w:cs="Arial"/>
          <w:sz w:val="22"/>
          <w:szCs w:val="22"/>
        </w:rPr>
        <w:t>innych podmiotów</w:t>
      </w:r>
      <w:r w:rsidR="00157D47" w:rsidRPr="00ED4B3C">
        <w:rPr>
          <w:rFonts w:asciiTheme="minorHAnsi" w:hAnsiTheme="minorHAnsi" w:cs="Arial"/>
          <w:sz w:val="22"/>
          <w:szCs w:val="22"/>
        </w:rPr>
        <w:t xml:space="preserve"> </w:t>
      </w:r>
      <w:r w:rsidR="00A1545F" w:rsidRPr="00ED4B3C">
        <w:rPr>
          <w:rFonts w:asciiTheme="minorHAnsi" w:hAnsiTheme="minorHAnsi" w:cs="Arial"/>
          <w:sz w:val="22"/>
          <w:szCs w:val="22"/>
        </w:rPr>
        <w:t>zgłaszających roszczenia.</w:t>
      </w:r>
    </w:p>
    <w:p w14:paraId="4A473224" w14:textId="774C3702" w:rsidR="0029558B" w:rsidRPr="00BD58D6" w:rsidRDefault="0029558B" w:rsidP="00F7453C">
      <w:pPr>
        <w:pStyle w:val="Akapitzlist"/>
        <w:numPr>
          <w:ilvl w:val="0"/>
          <w:numId w:val="33"/>
        </w:numPr>
        <w:tabs>
          <w:tab w:val="left" w:pos="2160"/>
        </w:tabs>
        <w:spacing w:before="120" w:after="120" w:line="276" w:lineRule="auto"/>
        <w:ind w:left="567" w:hanging="567"/>
        <w:jc w:val="both"/>
        <w:rPr>
          <w:rFonts w:cs="Arial"/>
        </w:rPr>
      </w:pPr>
      <w:r w:rsidRPr="00BD58D6">
        <w:rPr>
          <w:rFonts w:cs="Arial"/>
        </w:rPr>
        <w:t xml:space="preserve">W razie skierowania (lub konieczności skierowania) sprawy na drogę postępowania sądowego </w:t>
      </w:r>
      <w:r w:rsidRPr="00ED4B3C">
        <w:rPr>
          <w:rFonts w:cs="Arial"/>
        </w:rPr>
        <w:t>przez Zamawiającego przeciwko osobom trzecim</w:t>
      </w:r>
      <w:r w:rsidRPr="00BD58D6">
        <w:rPr>
          <w:rFonts w:cs="Arial"/>
        </w:rPr>
        <w:t>, w związku ze sporem mającym źródło w przypadkach opisanych w ust. 2, Dostawca przystąpi do toczącego się postępowania sądowego po stronie Zamawiającego albo zamiast Zamawiającego (w szczególności w przypadkach określonych w k.p.c.: wystąpienie współuczestnictwa koniecznego, materialnego lub inne przypadki wymagające uczestnictwa kilku podmiotów po jednej ze stron postępowania), pod rygorem pokrycia Zamawiającemu wszelkich szkód przez Dostawcę jakie wynikną z negatywnych następstw nie przystąpienia przez Dostawcę do postępowania sądowego po stronie lub zamiast Zamawiającego lub wycofania swojego udziału w sprawie w trakcie postępowania.</w:t>
      </w:r>
    </w:p>
    <w:p w14:paraId="031BDE92" w14:textId="1C6A0E05" w:rsidR="00137300" w:rsidRPr="00BD58D6" w:rsidRDefault="00137300" w:rsidP="00F7453C">
      <w:pPr>
        <w:pStyle w:val="Akapitzlist"/>
        <w:numPr>
          <w:ilvl w:val="0"/>
          <w:numId w:val="33"/>
        </w:numPr>
        <w:tabs>
          <w:tab w:val="left" w:pos="2160"/>
        </w:tabs>
        <w:spacing w:before="120" w:after="120" w:line="276" w:lineRule="auto"/>
        <w:ind w:left="567" w:hanging="567"/>
        <w:jc w:val="both"/>
        <w:rPr>
          <w:rFonts w:cs="Arial"/>
        </w:rPr>
      </w:pPr>
      <w:r w:rsidRPr="00BD58D6">
        <w:rPr>
          <w:rFonts w:cs="Arial"/>
        </w:rPr>
        <w:t xml:space="preserve">Zamawiający uprawniony jest do przeniesienia praw lub zobowiązań wynikających z Umowy (w całości lub części) na dowolny podmiot należący do GK PGE, na co Dostawca wyraża zgodę. Zamawiający poinformuje na piśmie Dostawcę o zamiarze przeniesienia praw i obowiązków nie później niż na 7 (siedem) dni roboczych przed planowanym przeniesieniem. Dla uniknięcia wątpliwości, </w:t>
      </w:r>
      <w:r w:rsidR="00273829" w:rsidRPr="00BD58D6">
        <w:rPr>
          <w:rFonts w:cs="Arial"/>
        </w:rPr>
        <w:t>Dostawca</w:t>
      </w:r>
      <w:r w:rsidRPr="00BD58D6">
        <w:rPr>
          <w:rFonts w:cs="Arial"/>
        </w:rPr>
        <w:t xml:space="preserve"> </w:t>
      </w:r>
      <w:r w:rsidRPr="00BD58D6">
        <w:rPr>
          <w:rFonts w:cs="Arial"/>
        </w:rPr>
        <w:lastRenderedPageBreak/>
        <w:t>potwierdza, że wyraża zgodę na przejęcie długu. Dodatkowo Dostawca dostarczy Zamawiające</w:t>
      </w:r>
      <w:r w:rsidR="003507DA">
        <w:rPr>
          <w:rFonts w:cs="Arial"/>
        </w:rPr>
        <w:t>mu</w:t>
      </w:r>
      <w:r w:rsidRPr="00BD58D6">
        <w:rPr>
          <w:rFonts w:cs="Arial"/>
        </w:rPr>
        <w:t xml:space="preserve"> na jego żądanie, w terminie [10] dni od dnia doręczenia takiego żądania, pisemne potwierdzenie zgody Dostawcy o treści według wskazań Zamawiającego lub podpisze aneks do Umowy lub inne porozumienie, o treści według wskazań Zamawiającego, dokumentujące/potwierdzające dokonanie cesji.</w:t>
      </w:r>
      <w:r w:rsidR="0031777E" w:rsidRPr="00BD58D6">
        <w:rPr>
          <w:rFonts w:cs="Arial"/>
        </w:rPr>
        <w:t xml:space="preserve"> </w:t>
      </w:r>
    </w:p>
    <w:p w14:paraId="652C3AA0" w14:textId="61B3AD90" w:rsidR="0031777E" w:rsidRPr="00ED4B3C" w:rsidRDefault="0031777E" w:rsidP="00F7453C">
      <w:pPr>
        <w:pStyle w:val="Akapitzlist"/>
        <w:numPr>
          <w:ilvl w:val="0"/>
          <w:numId w:val="33"/>
        </w:numPr>
        <w:tabs>
          <w:tab w:val="left" w:pos="2160"/>
        </w:tabs>
        <w:spacing w:before="120" w:after="120" w:line="276" w:lineRule="auto"/>
        <w:ind w:left="567" w:hanging="567"/>
        <w:jc w:val="both"/>
        <w:rPr>
          <w:rFonts w:cs="Arial"/>
        </w:rPr>
      </w:pPr>
      <w:r w:rsidRPr="00ED4B3C">
        <w:rPr>
          <w:rFonts w:cs="Arial"/>
        </w:rPr>
        <w:t xml:space="preserve">Strony zgodnie ustalają, że wynikające z Umowy prawa i obowiązki </w:t>
      </w:r>
      <w:r w:rsidR="001C1A87" w:rsidRPr="00ED4B3C">
        <w:rPr>
          <w:rFonts w:cs="Arial"/>
        </w:rPr>
        <w:t>Dostawcy</w:t>
      </w:r>
      <w:r w:rsidRPr="00ED4B3C">
        <w:rPr>
          <w:rFonts w:cs="Arial"/>
        </w:rPr>
        <w:t xml:space="preserve"> nie mogą być przeniesione na osoby trzecie bez zgody Zamawiającego wyrażonej na piśmie pod rygorem nieważności (art. 509 k.c. oraz art. 519 k.c.), z zastrzeżeniem ust. </w:t>
      </w:r>
      <w:r w:rsidR="003507DA" w:rsidRPr="00ED4B3C">
        <w:rPr>
          <w:rFonts w:cs="Arial"/>
        </w:rPr>
        <w:t>7</w:t>
      </w:r>
      <w:r w:rsidRPr="00ED4B3C">
        <w:rPr>
          <w:rFonts w:cs="Arial"/>
        </w:rPr>
        <w:t xml:space="preserve"> poniżej.</w:t>
      </w:r>
    </w:p>
    <w:p w14:paraId="5F0E7C31" w14:textId="12974C0B" w:rsidR="0031777E" w:rsidRPr="00ED4B3C" w:rsidRDefault="0031777E" w:rsidP="00F7453C">
      <w:pPr>
        <w:pStyle w:val="Akapitzlist"/>
        <w:numPr>
          <w:ilvl w:val="0"/>
          <w:numId w:val="33"/>
        </w:numPr>
        <w:tabs>
          <w:tab w:val="left" w:pos="2160"/>
        </w:tabs>
        <w:spacing w:before="120" w:after="120" w:line="276" w:lineRule="auto"/>
        <w:ind w:left="567" w:hanging="567"/>
        <w:jc w:val="both"/>
        <w:rPr>
          <w:rFonts w:cs="Arial"/>
        </w:rPr>
      </w:pPr>
      <w:r w:rsidRPr="00ED4B3C">
        <w:rPr>
          <w:rFonts w:cs="Arial"/>
        </w:rPr>
        <w:t xml:space="preserve">Strony zgodnie ustalają, że wynikające z Umowy wierzytelności </w:t>
      </w:r>
      <w:r w:rsidR="001C1A87" w:rsidRPr="00ED4B3C">
        <w:rPr>
          <w:rFonts w:cs="Arial"/>
        </w:rPr>
        <w:t>Dostawcy</w:t>
      </w:r>
      <w:r w:rsidRPr="00ED4B3C">
        <w:rPr>
          <w:rFonts w:cs="Arial"/>
        </w:rPr>
        <w:t xml:space="preserve"> mogą być przedstawione do potrącenia </w:t>
      </w:r>
      <w:r w:rsidR="00983E9F" w:rsidRPr="00ED4B3C">
        <w:rPr>
          <w:rFonts w:cs="Arial"/>
        </w:rPr>
        <w:t>ustawowego</w:t>
      </w:r>
      <w:r w:rsidRPr="00ED4B3C">
        <w:rPr>
          <w:rFonts w:cs="Arial"/>
        </w:rPr>
        <w:t xml:space="preserve"> (art. 498 k.c.) z wierzytelnościami Zamawiającego, jeżeli obie wierzytelności są wymagalne i mogą być dochodzone przed sądem.</w:t>
      </w:r>
    </w:p>
    <w:p w14:paraId="28451609" w14:textId="2D3BCD7E" w:rsidR="0031777E" w:rsidRDefault="0031777E" w:rsidP="00F7453C">
      <w:pPr>
        <w:pStyle w:val="Akapitzlist"/>
        <w:numPr>
          <w:ilvl w:val="0"/>
          <w:numId w:val="33"/>
        </w:numPr>
        <w:tabs>
          <w:tab w:val="left" w:pos="2160"/>
        </w:tabs>
        <w:spacing w:before="120" w:after="120" w:line="276" w:lineRule="auto"/>
        <w:ind w:left="567" w:hanging="567"/>
        <w:jc w:val="both"/>
        <w:rPr>
          <w:rFonts w:cs="Arial"/>
        </w:rPr>
      </w:pPr>
      <w:r w:rsidRPr="00ED4B3C">
        <w:rPr>
          <w:rFonts w:cs="Arial"/>
        </w:rPr>
        <w:t xml:space="preserve">Strony nie mogą bez uprzedniej pisemnej zgody drugiej Strony przenieść ani obciążyć jakichkolwiek praw i obowiązków wynikających z Umowy. </w:t>
      </w:r>
      <w:r w:rsidR="001C1A87" w:rsidRPr="00ED4B3C">
        <w:rPr>
          <w:rFonts w:cs="Arial"/>
        </w:rPr>
        <w:t>Dostawca</w:t>
      </w:r>
      <w:r w:rsidRPr="00ED4B3C">
        <w:rPr>
          <w:rFonts w:cs="Arial"/>
        </w:rPr>
        <w:t xml:space="preserve"> wyraża zgodę na przenoszenie wierzytelności na podmiot finansujący działalność Zamawiającego pod warunkiem uwzględnienia prawa </w:t>
      </w:r>
      <w:r w:rsidR="00CC7391">
        <w:rPr>
          <w:rFonts w:cs="Arial"/>
        </w:rPr>
        <w:t>Dostawcy</w:t>
      </w:r>
      <w:r w:rsidR="00CC7391" w:rsidRPr="00ED4B3C">
        <w:rPr>
          <w:rFonts w:cs="Arial"/>
        </w:rPr>
        <w:t xml:space="preserve"> </w:t>
      </w:r>
      <w:r w:rsidRPr="00ED4B3C">
        <w:rPr>
          <w:rFonts w:cs="Arial"/>
        </w:rPr>
        <w:t xml:space="preserve">do potrącania lub kompensowania wierzytelności przysługujących </w:t>
      </w:r>
      <w:r w:rsidR="001C1A87" w:rsidRPr="00ED4B3C">
        <w:rPr>
          <w:rFonts w:cs="Arial"/>
        </w:rPr>
        <w:t>Dostawcy</w:t>
      </w:r>
      <w:r w:rsidRPr="00ED4B3C">
        <w:rPr>
          <w:rFonts w:cs="Arial"/>
        </w:rPr>
        <w:t xml:space="preserve"> od Zamawiającego z wierzytelnościami przysługującymi Zamawiającemu od </w:t>
      </w:r>
      <w:r w:rsidR="001C1A87" w:rsidRPr="00ED4B3C">
        <w:rPr>
          <w:rFonts w:cs="Arial"/>
        </w:rPr>
        <w:t>Dostawcy</w:t>
      </w:r>
      <w:r w:rsidRPr="00ED4B3C">
        <w:rPr>
          <w:rFonts w:cs="Arial"/>
        </w:rPr>
        <w:t>.</w:t>
      </w:r>
    </w:p>
    <w:p w14:paraId="137F43B7" w14:textId="77777777" w:rsidR="0094119F" w:rsidRPr="00ED4B3C" w:rsidRDefault="0094119F" w:rsidP="0094119F">
      <w:pPr>
        <w:pStyle w:val="Akapitzlist"/>
        <w:tabs>
          <w:tab w:val="left" w:pos="2160"/>
        </w:tabs>
        <w:spacing w:before="120" w:after="120" w:line="276" w:lineRule="auto"/>
        <w:ind w:left="567"/>
        <w:jc w:val="both"/>
        <w:rPr>
          <w:rFonts w:cs="Arial"/>
        </w:rPr>
      </w:pPr>
    </w:p>
    <w:p w14:paraId="11227112" w14:textId="2E61BA17" w:rsidR="00EB10DF" w:rsidRPr="00EB10DF" w:rsidRDefault="00532617" w:rsidP="00EB10DF">
      <w:pPr>
        <w:pStyle w:val="Akapitzlist"/>
        <w:numPr>
          <w:ilvl w:val="0"/>
          <w:numId w:val="2"/>
        </w:numPr>
        <w:tabs>
          <w:tab w:val="left" w:pos="2160"/>
        </w:tabs>
        <w:spacing w:before="120" w:after="120" w:line="276" w:lineRule="auto"/>
        <w:ind w:left="714" w:hanging="357"/>
        <w:contextualSpacing w:val="0"/>
        <w:jc w:val="center"/>
        <w:rPr>
          <w:rFonts w:cs="Arial"/>
          <w:b/>
          <w:smallCaps/>
        </w:rPr>
      </w:pPr>
      <w:r w:rsidRPr="00BD58D6">
        <w:rPr>
          <w:rFonts w:cs="Arial"/>
          <w:b/>
          <w:smallCaps/>
        </w:rPr>
        <w:t>Cena Umowna</w:t>
      </w:r>
    </w:p>
    <w:p w14:paraId="4054AB51" w14:textId="36B28349" w:rsidR="00731167" w:rsidRPr="001E54FD" w:rsidRDefault="00E66F3E" w:rsidP="00731167">
      <w:pPr>
        <w:pStyle w:val="Akapitzlist"/>
        <w:numPr>
          <w:ilvl w:val="0"/>
          <w:numId w:val="35"/>
        </w:numPr>
        <w:tabs>
          <w:tab w:val="left" w:pos="2160"/>
        </w:tabs>
        <w:spacing w:before="120" w:after="120" w:line="276" w:lineRule="auto"/>
        <w:jc w:val="both"/>
        <w:rPr>
          <w:rFonts w:cs="Arial"/>
        </w:rPr>
      </w:pPr>
      <w:r>
        <w:rPr>
          <w:rFonts w:cs="Arial"/>
        </w:rPr>
        <w:t>Ceny</w:t>
      </w:r>
      <w:r w:rsidR="004A2870">
        <w:rPr>
          <w:rFonts w:cs="Arial"/>
        </w:rPr>
        <w:t xml:space="preserve"> jednostkowe netto </w:t>
      </w:r>
      <w:r w:rsidR="00593479">
        <w:rPr>
          <w:rFonts w:cs="Arial"/>
        </w:rPr>
        <w:t>Materiałów</w:t>
      </w:r>
      <w:r w:rsidR="004A2870">
        <w:rPr>
          <w:rFonts w:cs="Arial"/>
        </w:rPr>
        <w:t xml:space="preserve"> stanowiących Przedmiot umowy określono w Załączniku nr 1.</w:t>
      </w:r>
      <w:r w:rsidR="008409A1" w:rsidRPr="008409A1">
        <w:t xml:space="preserve"> </w:t>
      </w:r>
      <w:r w:rsidR="008409A1" w:rsidRPr="008409A1">
        <w:rPr>
          <w:rFonts w:cs="Arial"/>
        </w:rPr>
        <w:t>obejmują wszystkie koszty niezbędne do prawidłowej realizacji Umowy</w:t>
      </w:r>
      <w:r w:rsidR="008409A1">
        <w:rPr>
          <w:rFonts w:cs="Arial"/>
        </w:rPr>
        <w:t xml:space="preserve">. </w:t>
      </w:r>
      <w:r w:rsidR="00A92521" w:rsidRPr="008409A1">
        <w:rPr>
          <w:rFonts w:cs="Arial"/>
        </w:rPr>
        <w:t xml:space="preserve">Ceny te </w:t>
      </w:r>
      <w:r w:rsidR="00A27553">
        <w:rPr>
          <w:rFonts w:cs="Arial"/>
        </w:rPr>
        <w:t xml:space="preserve">pozostają </w:t>
      </w:r>
      <w:r w:rsidR="006A74A8">
        <w:rPr>
          <w:rFonts w:cs="Arial"/>
        </w:rPr>
        <w:t xml:space="preserve">obowiązujące na okres co najmniej kolejnych </w:t>
      </w:r>
      <w:r w:rsidR="00192A24">
        <w:rPr>
          <w:rFonts w:cs="Arial"/>
        </w:rPr>
        <w:t>12 (</w:t>
      </w:r>
      <w:r w:rsidR="006A74A8">
        <w:rPr>
          <w:rFonts w:cs="Arial"/>
        </w:rPr>
        <w:t>dwunastu</w:t>
      </w:r>
      <w:r w:rsidR="00192A24">
        <w:rPr>
          <w:rFonts w:cs="Arial"/>
        </w:rPr>
        <w:t>)</w:t>
      </w:r>
      <w:r w:rsidR="006A74A8">
        <w:rPr>
          <w:rFonts w:cs="Arial"/>
        </w:rPr>
        <w:t xml:space="preserve"> miesięcy licząc od dnia podpisania </w:t>
      </w:r>
      <w:r w:rsidR="00192A24">
        <w:rPr>
          <w:rFonts w:cs="Arial"/>
        </w:rPr>
        <w:t>Umowy</w:t>
      </w:r>
      <w:r w:rsidR="00731167">
        <w:rPr>
          <w:rFonts w:cs="Arial"/>
        </w:rPr>
        <w:t xml:space="preserve"> </w:t>
      </w:r>
      <w:r w:rsidR="00731167" w:rsidRPr="001E54FD">
        <w:rPr>
          <w:rFonts w:cs="Arial"/>
        </w:rPr>
        <w:t xml:space="preserve">(dalej „gwarantowany czasookres obowiązywania cen”). </w:t>
      </w:r>
      <w:r w:rsidR="00731167">
        <w:rPr>
          <w:rFonts w:cs="Arial"/>
        </w:rPr>
        <w:br/>
      </w:r>
      <w:r w:rsidR="00731167" w:rsidRPr="001E54FD">
        <w:rPr>
          <w:rFonts w:cs="Arial"/>
        </w:rPr>
        <w:t>Dostawca jest uprawniony do jednorazowej zmiany wysokości cen jednostkowych na zasadach opisanych poniżej.</w:t>
      </w:r>
    </w:p>
    <w:p w14:paraId="0B3D2735" w14:textId="387F7BAA" w:rsidR="00731167" w:rsidRPr="001E54FD" w:rsidRDefault="00731167" w:rsidP="00731167">
      <w:pPr>
        <w:pStyle w:val="Akapitzlist"/>
        <w:tabs>
          <w:tab w:val="left" w:pos="2160"/>
        </w:tabs>
        <w:spacing w:before="120" w:after="120" w:line="276" w:lineRule="auto"/>
        <w:ind w:left="360"/>
        <w:jc w:val="both"/>
        <w:rPr>
          <w:rFonts w:cs="Arial"/>
        </w:rPr>
      </w:pPr>
      <w:r w:rsidRPr="001E54FD">
        <w:rPr>
          <w:rFonts w:cs="Arial"/>
        </w:rPr>
        <w:t>Dostawca, nie później niż jeden miesiąc przed upływem gwarantowanego czasookresu obowiązywania cen przedłoży Zamawiającemu drogą elektroniczną na adres mailowy Zamawiającego wniosek o zmianę cen jednostkowych wraz z nowym cennikiem. Strony są zobowiązane, w dobrej wierze dla utrzymania dalszej współpracy, podjąć negocjacje celem ustalenia nowo obowiązujących cen</w:t>
      </w:r>
      <w:r w:rsidR="00A17F89">
        <w:rPr>
          <w:rFonts w:cs="Arial"/>
        </w:rPr>
        <w:t xml:space="preserve"> jednostkowych</w:t>
      </w:r>
      <w:r w:rsidRPr="001E54FD">
        <w:rPr>
          <w:rFonts w:cs="Arial"/>
        </w:rPr>
        <w:t xml:space="preserve">, bądź Zamawiający zaakceptuje bez negocjacji zaproponowane nowe ceny </w:t>
      </w:r>
      <w:r w:rsidR="00A17F89">
        <w:rPr>
          <w:rFonts w:cs="Arial"/>
        </w:rPr>
        <w:t>jednostkowe</w:t>
      </w:r>
      <w:r w:rsidRPr="001E54FD">
        <w:rPr>
          <w:rFonts w:cs="Arial"/>
        </w:rPr>
        <w:t xml:space="preserve"> </w:t>
      </w:r>
      <w:r w:rsidR="00A17F89">
        <w:rPr>
          <w:rFonts w:cs="Arial"/>
        </w:rPr>
        <w:t xml:space="preserve">obowiązujące do końca trwania </w:t>
      </w:r>
      <w:r w:rsidRPr="001E54FD">
        <w:rPr>
          <w:rFonts w:cs="Arial"/>
        </w:rPr>
        <w:t xml:space="preserve">Umowy. Strony zgodnie ustalają, iż brak złożenia wniosku o zmianę cen jednostkowych, bądź złożenie takiego wniosku po terminie wskazanym w niniejszym ustępie skutkować będzie obowiązywaniem cen jednostkowych bez żadnych zmian przez cały okres trwania Umowy. </w:t>
      </w:r>
    </w:p>
    <w:p w14:paraId="4415DB7E" w14:textId="52E72855" w:rsidR="00731167" w:rsidRDefault="00731167" w:rsidP="00731167">
      <w:pPr>
        <w:pStyle w:val="Akapitzlist"/>
        <w:tabs>
          <w:tab w:val="left" w:pos="2160"/>
        </w:tabs>
        <w:spacing w:before="120" w:after="120" w:line="276" w:lineRule="auto"/>
        <w:ind w:left="360"/>
        <w:jc w:val="both"/>
        <w:rPr>
          <w:rFonts w:cs="Arial"/>
        </w:rPr>
      </w:pPr>
      <w:r w:rsidRPr="001E54FD">
        <w:rPr>
          <w:rFonts w:cs="Arial"/>
        </w:rPr>
        <w:t>Zgodnie z powyższym wysokość cen jednostkowych jest gwarantowana na co najmniej okres dwunastu miesięcy</w:t>
      </w:r>
      <w:r w:rsidR="00A17F89">
        <w:rPr>
          <w:rFonts w:cs="Arial"/>
        </w:rPr>
        <w:t xml:space="preserve"> od dnia podpisania Umowy</w:t>
      </w:r>
      <w:r w:rsidRPr="001E54FD">
        <w:rPr>
          <w:rFonts w:cs="Arial"/>
        </w:rPr>
        <w:t>, a ich zmiana wymaga sporządzenia aneksu do Umowy w formie pisemnej pod rygorem nieważności. Zamawiający może wystąpić do Dostawcy z prośbą o przedłożenie stosownej kalkulacji uzasadniającej zmianę cen jednostkowych zgodnie z postanowieniami niniejszego ustępu.</w:t>
      </w:r>
    </w:p>
    <w:p w14:paraId="59750F09" w14:textId="78062BF8" w:rsidR="0086688A" w:rsidRDefault="0074762A" w:rsidP="00F7453C">
      <w:pPr>
        <w:pStyle w:val="Akapitzlist"/>
        <w:numPr>
          <w:ilvl w:val="0"/>
          <w:numId w:val="35"/>
        </w:numPr>
        <w:tabs>
          <w:tab w:val="left" w:pos="2160"/>
        </w:tabs>
        <w:spacing w:before="120" w:after="120" w:line="276" w:lineRule="auto"/>
        <w:ind w:left="567" w:hanging="567"/>
        <w:jc w:val="both"/>
        <w:rPr>
          <w:rFonts w:cs="Arial"/>
        </w:rPr>
      </w:pPr>
      <w:r>
        <w:rPr>
          <w:rFonts w:cs="Arial"/>
        </w:rPr>
        <w:t xml:space="preserve">Ceny </w:t>
      </w:r>
      <w:r w:rsidR="005174E9">
        <w:rPr>
          <w:rFonts w:cs="Arial"/>
        </w:rPr>
        <w:t>jednostkowe</w:t>
      </w:r>
      <w:r>
        <w:rPr>
          <w:rFonts w:cs="Arial"/>
        </w:rPr>
        <w:t xml:space="preserve"> zawarte w Załączniku nr 1 </w:t>
      </w:r>
      <w:r w:rsidR="00444D90">
        <w:rPr>
          <w:rFonts w:cs="Arial"/>
        </w:rPr>
        <w:t xml:space="preserve">nie podlegają waloryzacji w całym okresie obowiązywania </w:t>
      </w:r>
      <w:r w:rsidR="005174E9">
        <w:rPr>
          <w:rFonts w:cs="Arial"/>
        </w:rPr>
        <w:t>Umowy</w:t>
      </w:r>
      <w:r w:rsidR="00444D90">
        <w:rPr>
          <w:rFonts w:cs="Arial"/>
        </w:rPr>
        <w:t xml:space="preserve"> tj. okres co najmniej dwunastu miesięcy</w:t>
      </w:r>
      <w:r w:rsidR="005174E9">
        <w:rPr>
          <w:rFonts w:cs="Arial"/>
        </w:rPr>
        <w:t xml:space="preserve"> od dnia jej podpisania z zastrzeżeniem postanowień ust.1 powyżej.</w:t>
      </w:r>
      <w:r w:rsidR="003D306E">
        <w:rPr>
          <w:rFonts w:cs="Arial"/>
        </w:rPr>
        <w:t>.</w:t>
      </w:r>
    </w:p>
    <w:p w14:paraId="6BB5AB22" w14:textId="3FE79806" w:rsidR="00D70F1F" w:rsidRDefault="003D2CAC" w:rsidP="00F7453C">
      <w:pPr>
        <w:pStyle w:val="Akapitzlist"/>
        <w:numPr>
          <w:ilvl w:val="0"/>
          <w:numId w:val="35"/>
        </w:numPr>
        <w:tabs>
          <w:tab w:val="left" w:pos="2160"/>
        </w:tabs>
        <w:spacing w:before="120" w:after="120" w:line="276" w:lineRule="auto"/>
        <w:ind w:left="567" w:hanging="567"/>
        <w:jc w:val="both"/>
        <w:rPr>
          <w:rFonts w:cs="Arial"/>
        </w:rPr>
      </w:pPr>
      <w:bookmarkStart w:id="4" w:name="_Hlk213235272"/>
      <w:r w:rsidRPr="003D2CAC">
        <w:rPr>
          <w:rFonts w:cs="Arial"/>
        </w:rPr>
        <w:t xml:space="preserve">Strony uzgadniają, że w ramach Umowy: </w:t>
      </w:r>
    </w:p>
    <w:p w14:paraId="7A09BBA8" w14:textId="32C001E9" w:rsidR="003D2CAC" w:rsidRPr="00D70F1F" w:rsidRDefault="00D70F1F" w:rsidP="00F7453C">
      <w:pPr>
        <w:pStyle w:val="Akapitzlist"/>
        <w:numPr>
          <w:ilvl w:val="1"/>
          <w:numId w:val="35"/>
        </w:numPr>
        <w:tabs>
          <w:tab w:val="left" w:pos="2160"/>
        </w:tabs>
        <w:spacing w:before="120" w:after="120" w:line="276" w:lineRule="auto"/>
        <w:ind w:left="709"/>
        <w:jc w:val="both"/>
        <w:rPr>
          <w:rFonts w:cs="Arial"/>
        </w:rPr>
      </w:pPr>
      <w:r>
        <w:rPr>
          <w:rFonts w:cs="Arial"/>
        </w:rPr>
        <w:t xml:space="preserve"> </w:t>
      </w:r>
      <w:r w:rsidR="003D2CAC" w:rsidRPr="00D70F1F">
        <w:rPr>
          <w:rFonts w:cs="Arial"/>
        </w:rPr>
        <w:t>Zamawiający może wystąpić do Dostawcy o przyznanie dodatkowego rabatu na cen</w:t>
      </w:r>
      <w:r w:rsidR="00A82928">
        <w:rPr>
          <w:rFonts w:cs="Arial"/>
        </w:rPr>
        <w:t>y</w:t>
      </w:r>
      <w:r w:rsidR="003D2CAC" w:rsidRPr="00D70F1F">
        <w:rPr>
          <w:rFonts w:cs="Arial"/>
        </w:rPr>
        <w:t xml:space="preserve"> jednostkow</w:t>
      </w:r>
      <w:r w:rsidR="00A82928">
        <w:rPr>
          <w:rFonts w:cs="Arial"/>
        </w:rPr>
        <w:t>e</w:t>
      </w:r>
      <w:r w:rsidR="003D2CAC" w:rsidRPr="00D70F1F">
        <w:rPr>
          <w:rFonts w:cs="Arial"/>
        </w:rPr>
        <w:t xml:space="preserve"> </w:t>
      </w:r>
      <w:r w:rsidR="00593479">
        <w:rPr>
          <w:rFonts w:cs="Arial"/>
        </w:rPr>
        <w:t>Materiałów</w:t>
      </w:r>
      <w:r w:rsidR="003D2CAC" w:rsidRPr="00D70F1F">
        <w:rPr>
          <w:rFonts w:cs="Arial"/>
        </w:rPr>
        <w:t xml:space="preserve"> tzw. ceny specjalne. W przypadku akceptacji przez Zamawiającego oferty Dostawcy na ceny specjalne, realizacja Dostaw zgodnie </w:t>
      </w:r>
      <w:r w:rsidR="00CA2075">
        <w:rPr>
          <w:rFonts w:cs="Arial"/>
        </w:rPr>
        <w:t>z</w:t>
      </w:r>
      <w:r w:rsidR="00CA2075" w:rsidRPr="00D70F1F">
        <w:rPr>
          <w:rFonts w:cs="Arial"/>
        </w:rPr>
        <w:t xml:space="preserve"> </w:t>
      </w:r>
      <w:r w:rsidR="003D2CAC" w:rsidRPr="00D70F1F">
        <w:rPr>
          <w:rFonts w:cs="Arial"/>
        </w:rPr>
        <w:t xml:space="preserve">tą ofertą będzie odbywać się na zasadach określonych w Umowie, z zastrzeżeniem warunków technicznych i organizacyjnych wskazanych w zapytaniu ofertowym o ceny specjalne skierowanym do Dostawcy (załączonych do Zamówienia) oraz po cenie </w:t>
      </w:r>
      <w:r w:rsidR="003D2CAC" w:rsidRPr="00D70F1F">
        <w:rPr>
          <w:rFonts w:cs="Arial"/>
        </w:rPr>
        <w:lastRenderedPageBreak/>
        <w:t>specjalnej uzgodnionej przez Strony i zaakceptowanej przez Zamawiającego (widniejącej na Zamówieniu). W celu uniknięcia wątpliwości Strony uzgadniają, że:</w:t>
      </w:r>
    </w:p>
    <w:p w14:paraId="3D12C837" w14:textId="0DE3DFA8" w:rsidR="00D70F1F" w:rsidRDefault="003D2CAC" w:rsidP="00F7453C">
      <w:pPr>
        <w:pStyle w:val="Akapitzlist"/>
        <w:numPr>
          <w:ilvl w:val="2"/>
          <w:numId w:val="71"/>
        </w:numPr>
        <w:spacing w:before="120" w:after="120" w:line="276" w:lineRule="auto"/>
        <w:ind w:left="1134" w:hanging="142"/>
        <w:jc w:val="both"/>
        <w:rPr>
          <w:rFonts w:cs="Arial"/>
        </w:rPr>
      </w:pPr>
      <w:r w:rsidRPr="00D70F1F">
        <w:rPr>
          <w:rFonts w:cs="Arial"/>
        </w:rPr>
        <w:t xml:space="preserve">warunki techniczne i organizacyjne wskazane w zapytaniu ofertowym o ceny specjalne skierowanym do Dostawcy oraz odpowiedzi na pytania udzielone przez Zamawiającego do zapytania, mają pierwszeństwo przed jakimikolwiek warunkami technicznymi </w:t>
      </w:r>
      <w:r w:rsidR="00527EDA">
        <w:rPr>
          <w:rFonts w:cs="Arial"/>
        </w:rPr>
        <w:br/>
      </w:r>
      <w:r w:rsidRPr="00D70F1F">
        <w:rPr>
          <w:rFonts w:cs="Arial"/>
        </w:rPr>
        <w:t>i organizacyjnymi wynikającymi z oferty Dostawcy;</w:t>
      </w:r>
    </w:p>
    <w:p w14:paraId="25CEFFC5" w14:textId="4135C0FA" w:rsidR="00102662" w:rsidRPr="00B6062F" w:rsidRDefault="003D2CAC" w:rsidP="00B6062F">
      <w:pPr>
        <w:pStyle w:val="Akapitzlist"/>
        <w:numPr>
          <w:ilvl w:val="2"/>
          <w:numId w:val="71"/>
        </w:numPr>
        <w:spacing w:before="120" w:after="120" w:line="276" w:lineRule="auto"/>
        <w:ind w:left="1134" w:hanging="142"/>
        <w:jc w:val="both"/>
        <w:rPr>
          <w:rFonts w:cs="Arial"/>
        </w:rPr>
      </w:pPr>
      <w:r w:rsidRPr="00D70F1F">
        <w:rPr>
          <w:rFonts w:cs="Arial"/>
        </w:rPr>
        <w:t>dołączone do oferty Dostawcy warunki handlowe, wykraczające poza zakres zapytania ofertowego Zamawiającego o ceny specjalne (np. ogólne warunki handlowe, warunki realizacji dostaw/ reklamacji/ gwarancji itp.), nie mają zastosowania.</w:t>
      </w:r>
      <w:bookmarkEnd w:id="4"/>
    </w:p>
    <w:p w14:paraId="4B90D262" w14:textId="77777777" w:rsidR="00527EDA" w:rsidRPr="00527EDA" w:rsidRDefault="00527EDA" w:rsidP="00527EDA">
      <w:pPr>
        <w:pStyle w:val="Akapitzlist"/>
        <w:spacing w:before="120" w:after="120" w:line="276" w:lineRule="auto"/>
        <w:ind w:left="1560"/>
        <w:jc w:val="both"/>
        <w:rPr>
          <w:rFonts w:cs="Arial"/>
        </w:rPr>
      </w:pPr>
    </w:p>
    <w:p w14:paraId="4F5FD75B" w14:textId="7D57D22A" w:rsidR="00532617" w:rsidRPr="00BD58D6" w:rsidRDefault="007637E3" w:rsidP="007637E3">
      <w:pPr>
        <w:pStyle w:val="Akapitzlist"/>
        <w:tabs>
          <w:tab w:val="left" w:pos="2160"/>
        </w:tabs>
        <w:spacing w:before="120" w:after="120" w:line="276" w:lineRule="auto"/>
        <w:ind w:left="714"/>
        <w:contextualSpacing w:val="0"/>
        <w:jc w:val="center"/>
        <w:rPr>
          <w:rFonts w:cs="Arial"/>
          <w:b/>
          <w:smallCaps/>
        </w:rPr>
      </w:pPr>
      <w:r w:rsidRPr="00BD58D6">
        <w:rPr>
          <w:rFonts w:eastAsia="Times New Roman" w:cstheme="minorHAnsi"/>
          <w:b/>
          <w:smallCaps/>
          <w:kern w:val="1"/>
          <w:lang w:eastAsia="ar-SA"/>
        </w:rPr>
        <w:t>§</w:t>
      </w:r>
      <w:r w:rsidRPr="00BD58D6">
        <w:rPr>
          <w:rFonts w:eastAsia="Times New Roman" w:cs="Arial"/>
          <w:b/>
          <w:smallCaps/>
          <w:kern w:val="1"/>
          <w:lang w:eastAsia="ar-SA"/>
        </w:rPr>
        <w:t xml:space="preserve"> 6. </w:t>
      </w:r>
      <w:r w:rsidR="00532617" w:rsidRPr="00BD58D6">
        <w:rPr>
          <w:rFonts w:eastAsia="Times New Roman" w:cs="Arial"/>
          <w:b/>
          <w:smallCaps/>
          <w:kern w:val="1"/>
          <w:lang w:eastAsia="ar-SA"/>
        </w:rPr>
        <w:t>Warunki Płatności</w:t>
      </w:r>
    </w:p>
    <w:p w14:paraId="2AD5A0D1" w14:textId="7A07F2A4" w:rsidR="00CB2A39" w:rsidRPr="00BD58D6" w:rsidRDefault="004973B9"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Dostawca otrzymuje wynagrodzenie na podstawie faktur </w:t>
      </w:r>
      <w:r w:rsidR="00DE1619" w:rsidRPr="00BD58D6">
        <w:rPr>
          <w:rFonts w:cs="Arial"/>
        </w:rPr>
        <w:t xml:space="preserve">VAT </w:t>
      </w:r>
      <w:r w:rsidRPr="00BD58D6">
        <w:rPr>
          <w:rFonts w:cs="Arial"/>
        </w:rPr>
        <w:t xml:space="preserve">obejmujących wartość </w:t>
      </w:r>
      <w:r w:rsidR="009C4C9F">
        <w:rPr>
          <w:rFonts w:cs="Arial"/>
        </w:rPr>
        <w:t>D</w:t>
      </w:r>
      <w:r w:rsidRPr="00BD58D6">
        <w:rPr>
          <w:rFonts w:cs="Arial"/>
        </w:rPr>
        <w:t xml:space="preserve">ostaw zamówionych i odebranych przez upoważnionych przedstawicieli Zamawiającego, zgodnie </w:t>
      </w:r>
      <w:r w:rsidR="00527EDA">
        <w:rPr>
          <w:rFonts w:cs="Arial"/>
        </w:rPr>
        <w:br/>
      </w:r>
      <w:r w:rsidRPr="00BD58D6">
        <w:rPr>
          <w:rFonts w:cs="Arial"/>
        </w:rPr>
        <w:t>z Zamówieniami i cen</w:t>
      </w:r>
      <w:r w:rsidR="00206351">
        <w:rPr>
          <w:rFonts w:cs="Arial"/>
        </w:rPr>
        <w:t xml:space="preserve">ami jednostkowymi </w:t>
      </w:r>
      <w:r w:rsidR="00935E4F">
        <w:rPr>
          <w:rFonts w:cs="Arial"/>
        </w:rPr>
        <w:t>obliczonymi</w:t>
      </w:r>
      <w:r w:rsidR="00206351">
        <w:rPr>
          <w:rFonts w:cs="Arial"/>
        </w:rPr>
        <w:t xml:space="preserve"> </w:t>
      </w:r>
      <w:r w:rsidR="00935E4F">
        <w:rPr>
          <w:rFonts w:cs="Arial"/>
        </w:rPr>
        <w:t>zgodnie z Umową.</w:t>
      </w:r>
    </w:p>
    <w:p w14:paraId="217FA6D8" w14:textId="3A751514" w:rsidR="236BF168" w:rsidRPr="00BD58D6" w:rsidRDefault="236BF168"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Do </w:t>
      </w:r>
      <w:r w:rsidR="00206351">
        <w:rPr>
          <w:rFonts w:cs="Arial"/>
        </w:rPr>
        <w:t>cen</w:t>
      </w:r>
      <w:r w:rsidR="00935E4F">
        <w:rPr>
          <w:rFonts w:cs="Arial"/>
        </w:rPr>
        <w:t xml:space="preserve"> jednostkowych</w:t>
      </w:r>
      <w:r w:rsidRPr="00BD58D6">
        <w:rPr>
          <w:rFonts w:cs="Arial"/>
        </w:rPr>
        <w:t xml:space="preserve"> określonych w ust. 1 powyżej zostanie doliczony podatek od towarów i usług (VAT), zgodnie z obowiązującymi przepisami prawa podatkowego.</w:t>
      </w:r>
    </w:p>
    <w:p w14:paraId="608734D6" w14:textId="75C42A38" w:rsidR="00A3508B" w:rsidRPr="00ED4B3C" w:rsidRDefault="0278A584" w:rsidP="00F7453C">
      <w:pPr>
        <w:pStyle w:val="Akapitzlist"/>
        <w:numPr>
          <w:ilvl w:val="0"/>
          <w:numId w:val="36"/>
        </w:numPr>
        <w:tabs>
          <w:tab w:val="left" w:pos="2160"/>
        </w:tabs>
        <w:spacing w:before="120" w:after="120" w:line="276" w:lineRule="auto"/>
        <w:ind w:left="567" w:hanging="567"/>
        <w:jc w:val="both"/>
        <w:rPr>
          <w:rFonts w:cs="Arial"/>
        </w:rPr>
      </w:pPr>
      <w:r w:rsidRPr="00ED4B3C">
        <w:rPr>
          <w:rFonts w:cs="Arial"/>
        </w:rPr>
        <w:t xml:space="preserve"> </w:t>
      </w:r>
      <w:r w:rsidR="00A3508B" w:rsidRPr="00BD58D6">
        <w:rPr>
          <w:rFonts w:cs="Arial"/>
        </w:rPr>
        <w:t xml:space="preserve">Podstawą do wystawienia przez </w:t>
      </w:r>
      <w:r w:rsidR="00C35EBF" w:rsidRPr="00BD58D6">
        <w:rPr>
          <w:rFonts w:cs="Arial"/>
        </w:rPr>
        <w:t>Dostawcę</w:t>
      </w:r>
      <w:r w:rsidR="00A3508B" w:rsidRPr="00BD58D6">
        <w:rPr>
          <w:rFonts w:cs="Arial"/>
        </w:rPr>
        <w:t xml:space="preserve"> faktury</w:t>
      </w:r>
      <w:r w:rsidR="006B319D" w:rsidRPr="00BD58D6">
        <w:rPr>
          <w:rFonts w:cs="Arial"/>
        </w:rPr>
        <w:t xml:space="preserve"> VAT</w:t>
      </w:r>
      <w:r w:rsidR="00A3508B" w:rsidRPr="00BD58D6">
        <w:rPr>
          <w:rFonts w:cs="Arial"/>
        </w:rPr>
        <w:t xml:space="preserve"> dla </w:t>
      </w:r>
      <w:r w:rsidR="00C35EBF" w:rsidRPr="00BD58D6">
        <w:rPr>
          <w:rFonts w:cs="Arial"/>
        </w:rPr>
        <w:t xml:space="preserve">Zamawiającego </w:t>
      </w:r>
      <w:r w:rsidR="00A3508B" w:rsidRPr="00BD58D6">
        <w:rPr>
          <w:rFonts w:cs="Arial"/>
        </w:rPr>
        <w:t>za dostarczone i </w:t>
      </w:r>
      <w:r w:rsidR="00260E4B" w:rsidRPr="00BD58D6">
        <w:rPr>
          <w:rFonts w:cs="Arial"/>
        </w:rPr>
        <w:t xml:space="preserve">odebrane </w:t>
      </w:r>
      <w:r w:rsidR="009F6AB7">
        <w:rPr>
          <w:rFonts w:cs="Arial"/>
        </w:rPr>
        <w:t>Materiały</w:t>
      </w:r>
      <w:r w:rsidR="00A3508B" w:rsidRPr="00BD58D6">
        <w:rPr>
          <w:rFonts w:cs="Arial"/>
        </w:rPr>
        <w:t xml:space="preserve"> jest podpisanie wszystkich </w:t>
      </w:r>
      <w:r w:rsidR="001770CA" w:rsidRPr="00BD58D6">
        <w:rPr>
          <w:rFonts w:cs="Arial"/>
        </w:rPr>
        <w:t>dowodów dostawy</w:t>
      </w:r>
      <w:r w:rsidR="00A3508B" w:rsidRPr="00BD58D6">
        <w:rPr>
          <w:rFonts w:cs="Arial"/>
        </w:rPr>
        <w:t xml:space="preserve"> zgodnie z § 10 </w:t>
      </w:r>
      <w:r w:rsidR="004B3F25" w:rsidRPr="00BD58D6">
        <w:rPr>
          <w:rFonts w:cs="Arial"/>
        </w:rPr>
        <w:t>ust</w:t>
      </w:r>
      <w:r w:rsidR="000E6E18" w:rsidRPr="00BD58D6">
        <w:rPr>
          <w:rFonts w:cs="Arial"/>
        </w:rPr>
        <w:t>.</w:t>
      </w:r>
      <w:r w:rsidR="004B3F25" w:rsidRPr="00BD58D6">
        <w:rPr>
          <w:rFonts w:cs="Arial"/>
        </w:rPr>
        <w:t xml:space="preserve"> 1</w:t>
      </w:r>
      <w:r w:rsidR="00206351">
        <w:rPr>
          <w:rFonts w:cs="Arial"/>
        </w:rPr>
        <w:t xml:space="preserve"> Umowy</w:t>
      </w:r>
      <w:r w:rsidR="004B3F25" w:rsidRPr="00BD58D6">
        <w:rPr>
          <w:rFonts w:cs="Arial"/>
        </w:rPr>
        <w:t>.</w:t>
      </w:r>
    </w:p>
    <w:p w14:paraId="3E02D773" w14:textId="1FD1C6D3" w:rsidR="00A3508B" w:rsidRPr="00ED4B3C" w:rsidRDefault="00A3508B"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Faktur</w:t>
      </w:r>
      <w:r w:rsidR="001770CA" w:rsidRPr="00BD58D6">
        <w:rPr>
          <w:rFonts w:cs="Arial"/>
        </w:rPr>
        <w:t>y</w:t>
      </w:r>
      <w:r w:rsidR="006B319D" w:rsidRPr="00BD58D6">
        <w:rPr>
          <w:rFonts w:cs="Arial"/>
        </w:rPr>
        <w:t xml:space="preserve"> VAT</w:t>
      </w:r>
      <w:r w:rsidRPr="00BD58D6">
        <w:rPr>
          <w:rFonts w:cs="Arial"/>
        </w:rPr>
        <w:t>, o któr</w:t>
      </w:r>
      <w:r w:rsidR="001770CA" w:rsidRPr="00BD58D6">
        <w:rPr>
          <w:rFonts w:cs="Arial"/>
        </w:rPr>
        <w:t>ych</w:t>
      </w:r>
      <w:r w:rsidRPr="00BD58D6">
        <w:rPr>
          <w:rFonts w:cs="Arial"/>
        </w:rPr>
        <w:t xml:space="preserve"> mowa w ust. </w:t>
      </w:r>
      <w:r w:rsidR="001770CA" w:rsidRPr="00BD58D6">
        <w:rPr>
          <w:rFonts w:cs="Arial"/>
        </w:rPr>
        <w:t>1</w:t>
      </w:r>
      <w:r w:rsidR="00206351">
        <w:rPr>
          <w:rFonts w:cs="Arial"/>
        </w:rPr>
        <w:t xml:space="preserve"> powyżej</w:t>
      </w:r>
      <w:r w:rsidRPr="00BD58D6">
        <w:rPr>
          <w:rFonts w:cs="Arial"/>
        </w:rPr>
        <w:t>, powinn</w:t>
      </w:r>
      <w:r w:rsidR="001770CA" w:rsidRPr="00BD58D6">
        <w:rPr>
          <w:rFonts w:cs="Arial"/>
        </w:rPr>
        <w:t>y</w:t>
      </w:r>
      <w:r w:rsidRPr="00BD58D6">
        <w:rPr>
          <w:rFonts w:cs="Arial"/>
        </w:rPr>
        <w:t xml:space="preserve"> zostać wystawion</w:t>
      </w:r>
      <w:r w:rsidR="001770CA" w:rsidRPr="00BD58D6">
        <w:rPr>
          <w:rFonts w:cs="Arial"/>
        </w:rPr>
        <w:t>e</w:t>
      </w:r>
      <w:r w:rsidR="000146C0" w:rsidRPr="00BD58D6">
        <w:rPr>
          <w:rFonts w:cs="Arial"/>
        </w:rPr>
        <w:t xml:space="preserve"> </w:t>
      </w:r>
      <w:r w:rsidRPr="00BD58D6">
        <w:rPr>
          <w:rFonts w:cs="Arial"/>
        </w:rPr>
        <w:t xml:space="preserve">nie później niż </w:t>
      </w:r>
      <w:r w:rsidRPr="00ED4B3C">
        <w:rPr>
          <w:rFonts w:cs="Arial"/>
        </w:rPr>
        <w:t>5</w:t>
      </w:r>
      <w:r w:rsidRPr="00BD58D6">
        <w:rPr>
          <w:rFonts w:cs="Arial"/>
        </w:rPr>
        <w:t xml:space="preserve"> dnia miesiąca następującego po miesiącu, w którym </w:t>
      </w:r>
      <w:r w:rsidR="00E758E5" w:rsidRPr="00BD58D6">
        <w:rPr>
          <w:rFonts w:cs="Arial"/>
        </w:rPr>
        <w:t xml:space="preserve">dokonano </w:t>
      </w:r>
      <w:r w:rsidR="005174E9">
        <w:rPr>
          <w:rFonts w:cs="Arial"/>
        </w:rPr>
        <w:t>D</w:t>
      </w:r>
      <w:r w:rsidR="00E758E5" w:rsidRPr="00BD58D6">
        <w:rPr>
          <w:rFonts w:cs="Arial"/>
        </w:rPr>
        <w:t xml:space="preserve">ostawy </w:t>
      </w:r>
      <w:r w:rsidR="009F6AB7">
        <w:rPr>
          <w:rFonts w:cs="Arial"/>
        </w:rPr>
        <w:t>Materiałów</w:t>
      </w:r>
      <w:r w:rsidR="00E758E5" w:rsidRPr="00BD58D6">
        <w:rPr>
          <w:rFonts w:cs="Arial"/>
        </w:rPr>
        <w:t xml:space="preserve"> udokumentowanej</w:t>
      </w:r>
      <w:r w:rsidR="0015409D" w:rsidRPr="00BD58D6">
        <w:rPr>
          <w:rFonts w:cs="Arial"/>
        </w:rPr>
        <w:t xml:space="preserve"> </w:t>
      </w:r>
      <w:r w:rsidRPr="00BD58D6">
        <w:rPr>
          <w:rFonts w:cs="Arial"/>
        </w:rPr>
        <w:t>podpisan</w:t>
      </w:r>
      <w:r w:rsidR="00E758E5" w:rsidRPr="00BD58D6">
        <w:rPr>
          <w:rFonts w:cs="Arial"/>
        </w:rPr>
        <w:t>ym</w:t>
      </w:r>
      <w:r w:rsidRPr="00BD58D6">
        <w:rPr>
          <w:rFonts w:cs="Arial"/>
        </w:rPr>
        <w:t xml:space="preserve"> stosown</w:t>
      </w:r>
      <w:r w:rsidR="00E758E5" w:rsidRPr="00BD58D6">
        <w:rPr>
          <w:rFonts w:cs="Arial"/>
        </w:rPr>
        <w:t>ym</w:t>
      </w:r>
      <w:r w:rsidRPr="00BD58D6">
        <w:rPr>
          <w:rFonts w:cs="Arial"/>
        </w:rPr>
        <w:t xml:space="preserve"> protok</w:t>
      </w:r>
      <w:r w:rsidR="0015409D" w:rsidRPr="00BD58D6">
        <w:rPr>
          <w:rFonts w:cs="Arial"/>
        </w:rPr>
        <w:t>o</w:t>
      </w:r>
      <w:r w:rsidRPr="00BD58D6">
        <w:rPr>
          <w:rFonts w:cs="Arial"/>
        </w:rPr>
        <w:t>ł</w:t>
      </w:r>
      <w:r w:rsidR="00E758E5" w:rsidRPr="00BD58D6">
        <w:rPr>
          <w:rFonts w:cs="Arial"/>
        </w:rPr>
        <w:t>em</w:t>
      </w:r>
      <w:r w:rsidRPr="00BD58D6">
        <w:rPr>
          <w:rFonts w:cs="Arial"/>
        </w:rPr>
        <w:t>.</w:t>
      </w:r>
    </w:p>
    <w:p w14:paraId="01BD7BB5" w14:textId="54695EF9" w:rsidR="00D534E3" w:rsidRPr="00BD58D6" w:rsidRDefault="00E53AA9"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Wynagrodzenie, o którym mowa w ust. 1</w:t>
      </w:r>
      <w:r w:rsidR="00206351">
        <w:rPr>
          <w:rFonts w:cs="Arial"/>
        </w:rPr>
        <w:t xml:space="preserve"> powyżej</w:t>
      </w:r>
      <w:r w:rsidRPr="00BD58D6">
        <w:rPr>
          <w:rFonts w:cs="Arial"/>
        </w:rPr>
        <w:t>, będzie p</w:t>
      </w:r>
      <w:r w:rsidR="00D534E3" w:rsidRPr="00BD58D6">
        <w:rPr>
          <w:rFonts w:cs="Arial"/>
        </w:rPr>
        <w:t>łatn</w:t>
      </w:r>
      <w:r w:rsidRPr="00BD58D6">
        <w:rPr>
          <w:rFonts w:cs="Arial"/>
        </w:rPr>
        <w:t>e</w:t>
      </w:r>
      <w:r w:rsidR="00D534E3" w:rsidRPr="00BD58D6">
        <w:rPr>
          <w:rFonts w:cs="Arial"/>
        </w:rPr>
        <w:t xml:space="preserve"> w terminie </w:t>
      </w:r>
      <w:r w:rsidR="00A2721D" w:rsidRPr="00BD58D6">
        <w:rPr>
          <w:rFonts w:cs="Arial"/>
        </w:rPr>
        <w:t xml:space="preserve">30 </w:t>
      </w:r>
      <w:r w:rsidR="00D534E3" w:rsidRPr="00BD58D6">
        <w:rPr>
          <w:rFonts w:cs="Arial"/>
        </w:rPr>
        <w:t xml:space="preserve">dni licząc od daty </w:t>
      </w:r>
      <w:r w:rsidR="006B319D" w:rsidRPr="00BD58D6">
        <w:rPr>
          <w:rFonts w:cs="Arial"/>
        </w:rPr>
        <w:t xml:space="preserve">doręczenia Zamawiającemu </w:t>
      </w:r>
      <w:r w:rsidR="00D534E3" w:rsidRPr="00BD58D6">
        <w:rPr>
          <w:rFonts w:cs="Arial"/>
        </w:rPr>
        <w:t>prawidłowo wystawionej faktury</w:t>
      </w:r>
      <w:r w:rsidRPr="00BD58D6">
        <w:rPr>
          <w:rFonts w:cs="Arial"/>
        </w:rPr>
        <w:t xml:space="preserve"> VAT</w:t>
      </w:r>
      <w:r w:rsidR="00D534E3" w:rsidRPr="00BD58D6">
        <w:rPr>
          <w:rFonts w:cs="Arial"/>
        </w:rPr>
        <w:t xml:space="preserve"> (zawierającej wszelkie </w:t>
      </w:r>
      <w:r w:rsidR="006B319D" w:rsidRPr="00BD58D6">
        <w:rPr>
          <w:rFonts w:cs="Arial"/>
        </w:rPr>
        <w:t xml:space="preserve">dane </w:t>
      </w:r>
      <w:r w:rsidR="00D534E3" w:rsidRPr="00BD58D6">
        <w:rPr>
          <w:rFonts w:cs="Arial"/>
        </w:rPr>
        <w:t>wymagane Umową</w:t>
      </w:r>
      <w:r w:rsidR="006B319D" w:rsidRPr="00BD58D6">
        <w:rPr>
          <w:rFonts w:cs="Arial"/>
        </w:rPr>
        <w:t xml:space="preserve"> i przepisami prawa</w:t>
      </w:r>
      <w:r w:rsidR="00D534E3" w:rsidRPr="00BD58D6">
        <w:rPr>
          <w:rFonts w:cs="Arial"/>
        </w:rPr>
        <w:t>), przelewem na rachunek rozliczeniowy Dostawcy, o którym mowa w art. 49 ust. 1 pkt 1 ustawy z dnia 29 sierpnia 1997 r. Prawo bankowe</w:t>
      </w:r>
      <w:r w:rsidR="006B319D" w:rsidRPr="00BD58D6">
        <w:rPr>
          <w:rFonts w:cs="Arial"/>
        </w:rPr>
        <w:t>, tj. rachunek</w:t>
      </w:r>
      <w:r w:rsidR="00D534E3" w:rsidRPr="00BD58D6">
        <w:rPr>
          <w:rFonts w:cs="Arial"/>
        </w:rPr>
        <w:t xml:space="preserve"> nr: </w:t>
      </w:r>
      <w:r w:rsidR="00D534E3" w:rsidRPr="004A3FB1">
        <w:rPr>
          <w:rFonts w:cs="Arial"/>
          <w:highlight w:val="yellow"/>
        </w:rPr>
        <w:t>____________________________________. D</w:t>
      </w:r>
      <w:r w:rsidR="00D534E3" w:rsidRPr="00BD58D6">
        <w:rPr>
          <w:rFonts w:cs="Arial"/>
        </w:rPr>
        <w:t>ostawca potwierdza, że rachunek rozliczeniowy został zgłoszony do właściwego organu podatkowego i znajduje się w wykazie, o którym mowa w art. 96b ustawy z dnia 11 marca 2004 r. o podatku od towarów i usług (t. j. Dz.U.</w:t>
      </w:r>
      <w:r w:rsidR="006B319D" w:rsidRPr="00BD58D6">
        <w:rPr>
          <w:rFonts w:cs="Arial"/>
        </w:rPr>
        <w:t xml:space="preserve"> z 202</w:t>
      </w:r>
      <w:r w:rsidR="3DB99B10" w:rsidRPr="00BD58D6">
        <w:rPr>
          <w:rFonts w:cs="Arial"/>
        </w:rPr>
        <w:t>3</w:t>
      </w:r>
      <w:r w:rsidR="006B319D" w:rsidRPr="00BD58D6">
        <w:rPr>
          <w:rFonts w:cs="Arial"/>
        </w:rPr>
        <w:t xml:space="preserve"> r., poz. </w:t>
      </w:r>
      <w:r w:rsidR="190E71AB" w:rsidRPr="00BD58D6">
        <w:rPr>
          <w:rFonts w:cs="Arial"/>
        </w:rPr>
        <w:t>1570</w:t>
      </w:r>
      <w:r w:rsidR="006B319D" w:rsidRPr="00BD58D6">
        <w:rPr>
          <w:rFonts w:cs="Arial"/>
        </w:rPr>
        <w:t xml:space="preserve"> ze zm.; dalej „ustawa o VAT”</w:t>
      </w:r>
      <w:r w:rsidR="00D534E3" w:rsidRPr="00BD58D6">
        <w:rPr>
          <w:rFonts w:cs="Arial"/>
        </w:rPr>
        <w:t>)</w:t>
      </w:r>
      <w:r w:rsidR="006B319D" w:rsidRPr="00BD58D6">
        <w:rPr>
          <w:rFonts w:cs="Arial"/>
        </w:rPr>
        <w:t>.</w:t>
      </w:r>
      <w:r w:rsidR="00D534E3" w:rsidRPr="00BD58D6">
        <w:rPr>
          <w:rFonts w:cs="Arial"/>
        </w:rPr>
        <w:t xml:space="preserve"> </w:t>
      </w:r>
      <w:r w:rsidR="006B319D" w:rsidRPr="00BD58D6">
        <w:rPr>
          <w:rFonts w:cs="Arial"/>
        </w:rPr>
        <w:t>W</w:t>
      </w:r>
      <w:r w:rsidR="00D534E3" w:rsidRPr="00BD58D6">
        <w:rPr>
          <w:rFonts w:cs="Arial"/>
        </w:rPr>
        <w:t xml:space="preserve">ykaz, o którym mowa w art. 96b ustawy </w:t>
      </w:r>
      <w:r w:rsidR="006B319D" w:rsidRPr="00BD58D6">
        <w:rPr>
          <w:rFonts w:cs="Arial"/>
        </w:rPr>
        <w:t xml:space="preserve">o VAT </w:t>
      </w:r>
      <w:r w:rsidR="00D534E3" w:rsidRPr="00BD58D6">
        <w:rPr>
          <w:rFonts w:cs="Arial"/>
        </w:rPr>
        <w:t xml:space="preserve">zwany jest dalej </w:t>
      </w:r>
      <w:r w:rsidR="006B319D" w:rsidRPr="00BD58D6">
        <w:rPr>
          <w:rFonts w:cs="Arial"/>
        </w:rPr>
        <w:t>„</w:t>
      </w:r>
      <w:r w:rsidR="00D534E3" w:rsidRPr="00BD58D6">
        <w:rPr>
          <w:rFonts w:cs="Arial"/>
        </w:rPr>
        <w:t>Białą Listą</w:t>
      </w:r>
      <w:r w:rsidR="006B319D" w:rsidRPr="00BD58D6">
        <w:rPr>
          <w:rFonts w:cs="Arial"/>
        </w:rPr>
        <w:t>”</w:t>
      </w:r>
      <w:r w:rsidR="00D534E3" w:rsidRPr="00BD58D6">
        <w:rPr>
          <w:rFonts w:cs="Arial"/>
        </w:rPr>
        <w:t xml:space="preserve">. </w:t>
      </w:r>
    </w:p>
    <w:p w14:paraId="5D3F7A96" w14:textId="34537A77" w:rsidR="00D534E3" w:rsidRPr="00BD58D6" w:rsidRDefault="00D534E3"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Faktury</w:t>
      </w:r>
      <w:r w:rsidR="002F18B3" w:rsidRPr="00BD58D6">
        <w:rPr>
          <w:rFonts w:cs="Arial"/>
        </w:rPr>
        <w:t xml:space="preserve"> VAT doręczone przez</w:t>
      </w:r>
      <w:r w:rsidRPr="00BD58D6">
        <w:rPr>
          <w:rFonts w:cs="Arial"/>
        </w:rPr>
        <w:t xml:space="preserve"> Dostawc</w:t>
      </w:r>
      <w:r w:rsidR="002F18B3" w:rsidRPr="00BD58D6">
        <w:rPr>
          <w:rFonts w:cs="Arial"/>
        </w:rPr>
        <w:t>ę</w:t>
      </w:r>
      <w:r w:rsidRPr="00BD58D6">
        <w:rPr>
          <w:rFonts w:cs="Arial"/>
        </w:rPr>
        <w:t xml:space="preserve"> Zamawiający będzie regulował w mechanizmie podzielonej płatności, o którym mowa w art. 108a ustawy</w:t>
      </w:r>
      <w:r w:rsidR="002F18B3" w:rsidRPr="00BD58D6">
        <w:rPr>
          <w:rFonts w:cs="Arial"/>
        </w:rPr>
        <w:t xml:space="preserve"> o VAT</w:t>
      </w:r>
      <w:r w:rsidRPr="00BD58D6">
        <w:rPr>
          <w:rFonts w:cs="Arial"/>
        </w:rPr>
        <w:t>.</w:t>
      </w:r>
      <w:r w:rsidR="00157D47" w:rsidRPr="00BD58D6">
        <w:rPr>
          <w:rFonts w:cs="Arial"/>
        </w:rPr>
        <w:t xml:space="preserve"> </w:t>
      </w:r>
      <w:r w:rsidRPr="00BD58D6">
        <w:rPr>
          <w:rFonts w:cs="Arial"/>
        </w:rPr>
        <w:t>Dostawca oświadcza, że wskazany przez Dostawcę rachunek rozliczeniowy umożliwia dokonywanie płatności w mechanizmie podzielonej płatności.</w:t>
      </w:r>
    </w:p>
    <w:p w14:paraId="674EB04C" w14:textId="77777777" w:rsidR="00D534E3" w:rsidRPr="00BD58D6" w:rsidRDefault="00D534E3"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Zamawiający, przed dokonaniem zapłaty tj. na dzień zlecenia przelewu, dokona weryfikacji obecności na Białej Liście, rachunku rozliczeniowego, o którym mowa w art. 49 ust. 1 pkt 1 ustawy z dnia 29 sierpnia 1997 r. Prawo bankowe wskazanego przez Dostawcę. W przypadku braku na Białej Liście na dzień zlecenia przelewu rachunku rozliczeniowego wskazanego przez Dostawcę, Zamawiający wstrzyma płatność na rzecz Dostawcy, do momentu uzyskania od Dostawcy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Dostawcy zapłaty za fakturę, w ciągu 3 dni roboczych od dnia otrzymania pisemnej informacji od Dostawcy. Opóźnienie w dokonaniu płatności w terminie określonym w umowie, nie stanowi dla Dostawcy podstawy do żądania od Zamawiającego jakichkolwiek roszczeń, w tym w szczególności odsetek z tytułu dokonania nieterminowej płatności wynagrodzenia.</w:t>
      </w:r>
    </w:p>
    <w:p w14:paraId="5FF3BC36" w14:textId="589B292E" w:rsidR="00DE5822" w:rsidRPr="00BD58D6" w:rsidRDefault="00372741"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lastRenderedPageBreak/>
        <w:t>Dostawca wystawia Zamawiającemu faktury</w:t>
      </w:r>
      <w:r w:rsidR="00DE5822" w:rsidRPr="00BD58D6">
        <w:rPr>
          <w:rFonts w:cs="Arial"/>
        </w:rPr>
        <w:t xml:space="preserve"> </w:t>
      </w:r>
      <w:r w:rsidR="00F073CC" w:rsidRPr="00BD58D6">
        <w:rPr>
          <w:rFonts w:cs="Arial"/>
        </w:rPr>
        <w:t xml:space="preserve">VAT </w:t>
      </w:r>
      <w:r w:rsidR="00DE5822" w:rsidRPr="00BD58D6">
        <w:rPr>
          <w:rFonts w:cs="Arial"/>
        </w:rPr>
        <w:t>(w tym ich korekty i duplikaty)</w:t>
      </w:r>
      <w:r w:rsidRPr="00BD58D6">
        <w:rPr>
          <w:rFonts w:cs="Arial"/>
        </w:rPr>
        <w:t xml:space="preserve"> w formie elektronicznej</w:t>
      </w:r>
      <w:r w:rsidR="00AC3836" w:rsidRPr="00BD58D6">
        <w:rPr>
          <w:rFonts w:cs="Arial"/>
        </w:rPr>
        <w:t xml:space="preserve"> oraz </w:t>
      </w:r>
      <w:r w:rsidR="00DE5822" w:rsidRPr="00BD58D6">
        <w:rPr>
          <w:rFonts w:cs="Arial"/>
        </w:rPr>
        <w:t>wysyła je z adresu/ przesyła na adres:</w:t>
      </w:r>
    </w:p>
    <w:p w14:paraId="5D872242" w14:textId="244D43D8" w:rsidR="00DE5822" w:rsidRPr="00BD58D6" w:rsidRDefault="00DE5822" w:rsidP="00F7453C">
      <w:pPr>
        <w:pStyle w:val="Akapitzlist"/>
        <w:numPr>
          <w:ilvl w:val="0"/>
          <w:numId w:val="37"/>
        </w:numPr>
        <w:tabs>
          <w:tab w:val="left" w:pos="1134"/>
        </w:tabs>
        <w:spacing w:before="120" w:after="120" w:line="276" w:lineRule="auto"/>
        <w:ind w:left="1134" w:hanging="567"/>
        <w:contextualSpacing w:val="0"/>
        <w:jc w:val="both"/>
        <w:rPr>
          <w:rFonts w:cs="Arial"/>
        </w:rPr>
      </w:pPr>
      <w:r w:rsidRPr="00BD58D6">
        <w:rPr>
          <w:rFonts w:cs="Arial"/>
        </w:rPr>
        <w:t xml:space="preserve">Dostawca: </w:t>
      </w:r>
      <w:r w:rsidR="00CE5E03" w:rsidRPr="00ED4B3C">
        <w:rPr>
          <w:rFonts w:cs="Arial"/>
          <w:highlight w:val="yellow"/>
        </w:rPr>
        <w:t>…………………………….</w:t>
      </w:r>
      <w:r w:rsidRPr="00ED4B3C">
        <w:rPr>
          <w:rFonts w:cs="Arial"/>
          <w:highlight w:val="yellow"/>
        </w:rPr>
        <w:t>…</w:t>
      </w:r>
    </w:p>
    <w:p w14:paraId="65120EB0" w14:textId="473730D3" w:rsidR="00DE5822" w:rsidRPr="00ED4B3C" w:rsidRDefault="00DE5822" w:rsidP="00F7453C">
      <w:pPr>
        <w:pStyle w:val="Akapitzlist"/>
        <w:numPr>
          <w:ilvl w:val="0"/>
          <w:numId w:val="37"/>
        </w:numPr>
        <w:tabs>
          <w:tab w:val="left" w:pos="1134"/>
        </w:tabs>
        <w:spacing w:before="120" w:after="120" w:line="276" w:lineRule="auto"/>
        <w:ind w:left="1134" w:hanging="567"/>
        <w:contextualSpacing w:val="0"/>
        <w:jc w:val="both"/>
        <w:rPr>
          <w:rFonts w:cs="Arial"/>
        </w:rPr>
      </w:pPr>
      <w:r w:rsidRPr="00BD58D6">
        <w:rPr>
          <w:rFonts w:cs="Arial"/>
        </w:rPr>
        <w:t xml:space="preserve">Zamawiający: </w:t>
      </w:r>
      <w:r w:rsidR="27A704E5" w:rsidRPr="00ED4B3C">
        <w:rPr>
          <w:rFonts w:cs="Arial"/>
        </w:rPr>
        <w:t xml:space="preserve"> </w:t>
      </w:r>
      <w:hyperlink r:id="rId12" w:history="1">
        <w:r w:rsidR="27A704E5" w:rsidRPr="00ED4B3C">
          <w:rPr>
            <w:rFonts w:cs="Arial"/>
          </w:rPr>
          <w:t>fakturyzakupowe.pgeek@gkpge.pl</w:t>
        </w:r>
      </w:hyperlink>
      <w:r w:rsidR="27A704E5" w:rsidRPr="00ED4B3C">
        <w:rPr>
          <w:rFonts w:cs="Arial"/>
        </w:rPr>
        <w:t xml:space="preserve">.  </w:t>
      </w:r>
    </w:p>
    <w:p w14:paraId="13BC29E2" w14:textId="7DC357BD" w:rsidR="002F591C" w:rsidRPr="00BD58D6" w:rsidRDefault="002F591C"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Wymogi stawiane fakturom</w:t>
      </w:r>
      <w:r w:rsidR="00F073CC" w:rsidRPr="00BD58D6">
        <w:t xml:space="preserve"> </w:t>
      </w:r>
      <w:r w:rsidR="00587947" w:rsidRPr="00BD58D6">
        <w:rPr>
          <w:rFonts w:cs="Arial"/>
        </w:rPr>
        <w:t>elektronicznym:</w:t>
      </w:r>
    </w:p>
    <w:p w14:paraId="4D8C8D4C" w14:textId="554BABE5" w:rsidR="00144741" w:rsidRPr="00BD58D6" w:rsidRDefault="00144741" w:rsidP="00F7453C">
      <w:pPr>
        <w:pStyle w:val="Akapitzlist"/>
        <w:numPr>
          <w:ilvl w:val="0"/>
          <w:numId w:val="38"/>
        </w:numPr>
        <w:tabs>
          <w:tab w:val="left" w:pos="1134"/>
        </w:tabs>
        <w:spacing w:before="120" w:after="120" w:line="276" w:lineRule="auto"/>
        <w:ind w:left="1134" w:hanging="567"/>
        <w:contextualSpacing w:val="0"/>
        <w:jc w:val="both"/>
        <w:rPr>
          <w:rFonts w:cs="Arial"/>
        </w:rPr>
      </w:pPr>
      <w:r w:rsidRPr="00BD58D6">
        <w:rPr>
          <w:rFonts w:cs="Arial"/>
        </w:rPr>
        <w:t>Formatem faktury elektronicznej jest PDF (</w:t>
      </w:r>
      <w:proofErr w:type="spellStart"/>
      <w:r w:rsidRPr="00BD58D6">
        <w:rPr>
          <w:rFonts w:cs="Arial"/>
        </w:rPr>
        <w:t>Portable</w:t>
      </w:r>
      <w:proofErr w:type="spellEnd"/>
      <w:r w:rsidRPr="00BD58D6">
        <w:rPr>
          <w:rFonts w:cs="Arial"/>
        </w:rPr>
        <w:t xml:space="preserve"> </w:t>
      </w:r>
      <w:proofErr w:type="spellStart"/>
      <w:r w:rsidRPr="00BD58D6">
        <w:rPr>
          <w:rFonts w:cs="Arial"/>
        </w:rPr>
        <w:t>Document</w:t>
      </w:r>
      <w:proofErr w:type="spellEnd"/>
      <w:r w:rsidRPr="00BD58D6">
        <w:rPr>
          <w:rFonts w:cs="Arial"/>
        </w:rPr>
        <w:t xml:space="preserve"> Format);</w:t>
      </w:r>
    </w:p>
    <w:p w14:paraId="29808E90" w14:textId="129DE7D6" w:rsidR="002F591C" w:rsidRPr="00BD58D6" w:rsidRDefault="002F591C" w:rsidP="00F7453C">
      <w:pPr>
        <w:pStyle w:val="Akapitzlist"/>
        <w:numPr>
          <w:ilvl w:val="0"/>
          <w:numId w:val="38"/>
        </w:numPr>
        <w:tabs>
          <w:tab w:val="left" w:pos="1134"/>
        </w:tabs>
        <w:spacing w:before="120" w:after="120" w:line="276" w:lineRule="auto"/>
        <w:ind w:left="1134" w:hanging="567"/>
        <w:contextualSpacing w:val="0"/>
        <w:jc w:val="both"/>
        <w:rPr>
          <w:rFonts w:cs="Arial"/>
        </w:rPr>
      </w:pPr>
      <w:r w:rsidRPr="00BD58D6">
        <w:rPr>
          <w:rFonts w:cs="Arial"/>
        </w:rPr>
        <w:t xml:space="preserve">Dostawca gwarantuje </w:t>
      </w:r>
      <w:r w:rsidR="00FF5E30" w:rsidRPr="00BD58D6">
        <w:rPr>
          <w:rFonts w:cs="Arial"/>
        </w:rPr>
        <w:t>Zamawiając</w:t>
      </w:r>
      <w:r w:rsidRPr="00BD58D6">
        <w:rPr>
          <w:rFonts w:cs="Arial"/>
        </w:rPr>
        <w:t>emu autentyczność pochodzenia faktur</w:t>
      </w:r>
      <w:r w:rsidR="00F073CC" w:rsidRPr="00BD58D6">
        <w:rPr>
          <w:rFonts w:cs="Arial"/>
        </w:rPr>
        <w:t xml:space="preserve"> elektronicznych</w:t>
      </w:r>
      <w:r w:rsidRPr="00BD58D6">
        <w:rPr>
          <w:rFonts w:cs="Arial"/>
        </w:rPr>
        <w:t>, integralność ich treści i czytelność;</w:t>
      </w:r>
    </w:p>
    <w:p w14:paraId="5A1340B6" w14:textId="58D4C393" w:rsidR="002F591C" w:rsidRPr="00BD58D6" w:rsidRDefault="00FF5E30" w:rsidP="00F7453C">
      <w:pPr>
        <w:pStyle w:val="Akapitzlist"/>
        <w:numPr>
          <w:ilvl w:val="0"/>
          <w:numId w:val="38"/>
        </w:numPr>
        <w:tabs>
          <w:tab w:val="left" w:pos="1134"/>
        </w:tabs>
        <w:spacing w:before="120" w:after="120" w:line="276" w:lineRule="auto"/>
        <w:ind w:left="1134" w:hanging="567"/>
        <w:contextualSpacing w:val="0"/>
        <w:jc w:val="both"/>
        <w:rPr>
          <w:rFonts w:cs="Arial"/>
        </w:rPr>
      </w:pPr>
      <w:r w:rsidRPr="00BD58D6">
        <w:rPr>
          <w:rFonts w:cs="Arial"/>
        </w:rPr>
        <w:t>Zamawiający nie akceptuje skanu dokumentu papierowego faktury</w:t>
      </w:r>
      <w:r w:rsidR="002F591C" w:rsidRPr="00BD58D6">
        <w:rPr>
          <w:rFonts w:cs="Arial"/>
        </w:rPr>
        <w:t>;</w:t>
      </w:r>
    </w:p>
    <w:p w14:paraId="2C51B61B" w14:textId="3033880B" w:rsidR="002F591C" w:rsidRPr="00BD58D6" w:rsidRDefault="002F591C" w:rsidP="00F7453C">
      <w:pPr>
        <w:pStyle w:val="Akapitzlist"/>
        <w:numPr>
          <w:ilvl w:val="0"/>
          <w:numId w:val="38"/>
        </w:numPr>
        <w:tabs>
          <w:tab w:val="left" w:pos="1134"/>
        </w:tabs>
        <w:spacing w:before="120" w:after="120" w:line="276" w:lineRule="auto"/>
        <w:ind w:left="1134" w:hanging="567"/>
        <w:contextualSpacing w:val="0"/>
        <w:jc w:val="both"/>
        <w:rPr>
          <w:rFonts w:cs="Arial"/>
        </w:rPr>
      </w:pPr>
      <w:r w:rsidRPr="00BD58D6">
        <w:rPr>
          <w:rFonts w:cs="Arial"/>
        </w:rPr>
        <w:t xml:space="preserve">Dostawca potwierdza, że przesyłane faktury elektroniczne </w:t>
      </w:r>
      <w:r w:rsidR="00A7709D" w:rsidRPr="00BD58D6">
        <w:rPr>
          <w:rFonts w:cs="Arial"/>
        </w:rPr>
        <w:t xml:space="preserve">będą </w:t>
      </w:r>
      <w:r w:rsidRPr="00BD58D6">
        <w:rPr>
          <w:rFonts w:cs="Arial"/>
        </w:rPr>
        <w:t>spełniały wymogi ustawy</w:t>
      </w:r>
      <w:r w:rsidR="00F073CC" w:rsidRPr="00BD58D6">
        <w:rPr>
          <w:rFonts w:cs="Arial"/>
        </w:rPr>
        <w:t xml:space="preserve"> o VAT</w:t>
      </w:r>
      <w:r w:rsidRPr="00BD58D6">
        <w:rPr>
          <w:rFonts w:cs="Arial"/>
        </w:rPr>
        <w:t>;</w:t>
      </w:r>
    </w:p>
    <w:p w14:paraId="59217262" w14:textId="2F39BF1E" w:rsidR="002F591C" w:rsidRPr="00BD58D6" w:rsidRDefault="002F591C" w:rsidP="00F7453C">
      <w:pPr>
        <w:pStyle w:val="Akapitzlist"/>
        <w:numPr>
          <w:ilvl w:val="0"/>
          <w:numId w:val="38"/>
        </w:numPr>
        <w:tabs>
          <w:tab w:val="left" w:pos="1134"/>
        </w:tabs>
        <w:spacing w:before="120" w:after="120" w:line="276" w:lineRule="auto"/>
        <w:ind w:left="1134" w:hanging="567"/>
        <w:contextualSpacing w:val="0"/>
        <w:jc w:val="both"/>
        <w:rPr>
          <w:rFonts w:cs="Arial"/>
        </w:rPr>
      </w:pPr>
      <w:r w:rsidRPr="00BD58D6">
        <w:rPr>
          <w:rFonts w:cs="Arial"/>
        </w:rPr>
        <w:t xml:space="preserve">Za datę </w:t>
      </w:r>
      <w:r w:rsidR="00F073CC" w:rsidRPr="00BD58D6">
        <w:rPr>
          <w:rFonts w:cs="Arial"/>
        </w:rPr>
        <w:t xml:space="preserve">doręczenia </w:t>
      </w:r>
      <w:r w:rsidRPr="00BD58D6">
        <w:rPr>
          <w:rFonts w:cs="Arial"/>
        </w:rPr>
        <w:t>faktury przez Stronę uznaje się datę odnotowanego faktu wpływu faktury w formacie PDF na skrzynkę odbiorczą poczty elektronicznej Strony</w:t>
      </w:r>
      <w:r w:rsidR="00144741" w:rsidRPr="00BD58D6">
        <w:rPr>
          <w:rFonts w:cs="Arial"/>
        </w:rPr>
        <w:t>,</w:t>
      </w:r>
      <w:r w:rsidRPr="00BD58D6">
        <w:rPr>
          <w:rFonts w:cs="Arial"/>
        </w:rPr>
        <w:t xml:space="preserve"> wskazaną w </w:t>
      </w:r>
      <w:r w:rsidR="00DE5822" w:rsidRPr="00BD58D6">
        <w:rPr>
          <w:rFonts w:cs="Arial"/>
        </w:rPr>
        <w:t xml:space="preserve">ust. </w:t>
      </w:r>
      <w:r w:rsidR="002A7D84">
        <w:rPr>
          <w:rFonts w:cs="Arial"/>
        </w:rPr>
        <w:t>8</w:t>
      </w:r>
      <w:r w:rsidR="00DE5822" w:rsidRPr="00BD58D6">
        <w:rPr>
          <w:rFonts w:cs="Arial"/>
        </w:rPr>
        <w:t>;</w:t>
      </w:r>
    </w:p>
    <w:p w14:paraId="4789410E" w14:textId="3B89ABB4" w:rsidR="00AD2E2E" w:rsidRPr="00BD58D6" w:rsidRDefault="00AD2E2E" w:rsidP="00F7453C">
      <w:pPr>
        <w:pStyle w:val="Akapitzlist"/>
        <w:numPr>
          <w:ilvl w:val="0"/>
          <w:numId w:val="38"/>
        </w:numPr>
        <w:tabs>
          <w:tab w:val="left" w:pos="1134"/>
        </w:tabs>
        <w:spacing w:before="120" w:after="120" w:line="276" w:lineRule="auto"/>
        <w:ind w:left="1134" w:hanging="567"/>
        <w:contextualSpacing w:val="0"/>
        <w:jc w:val="both"/>
        <w:rPr>
          <w:rFonts w:cs="Arial"/>
        </w:rPr>
      </w:pPr>
      <w:r w:rsidRPr="00BD58D6">
        <w:rPr>
          <w:rFonts w:cs="Arial"/>
        </w:rPr>
        <w:t>Zmiany adresu/ów e-mail, wskazanego/</w:t>
      </w:r>
      <w:proofErr w:type="spellStart"/>
      <w:r w:rsidRPr="00BD58D6">
        <w:rPr>
          <w:rFonts w:cs="Arial"/>
        </w:rPr>
        <w:t>ych</w:t>
      </w:r>
      <w:proofErr w:type="spellEnd"/>
      <w:r w:rsidRPr="00BD58D6">
        <w:rPr>
          <w:rFonts w:cs="Arial"/>
        </w:rPr>
        <w:t xml:space="preserve"> w ust. </w:t>
      </w:r>
      <w:r w:rsidR="002A7D84">
        <w:rPr>
          <w:rFonts w:cs="Arial"/>
        </w:rPr>
        <w:t>8</w:t>
      </w:r>
      <w:r w:rsidR="002A7D84" w:rsidRPr="00BD58D6">
        <w:rPr>
          <w:rFonts w:cs="Arial"/>
        </w:rPr>
        <w:t xml:space="preserve"> </w:t>
      </w:r>
      <w:r w:rsidRPr="00BD58D6">
        <w:rPr>
          <w:rFonts w:cs="Arial"/>
        </w:rPr>
        <w:t>nie wymagają aneksu do Umowy oraz będą dokonywane przez każdą ze Stron w sposób pisemny lub mailowo pod rygorem nieważności ze skutkiem od daty następującej bezpośrednio po dacie doręczenia drugiej Stronie stosownego oświadczenia w tym zakresie;</w:t>
      </w:r>
    </w:p>
    <w:p w14:paraId="5FBE860D" w14:textId="0D2114AA" w:rsidR="00F073CC" w:rsidRPr="00BD58D6" w:rsidRDefault="00AD2E2E" w:rsidP="00F7453C">
      <w:pPr>
        <w:pStyle w:val="Akapitzlist"/>
        <w:numPr>
          <w:ilvl w:val="0"/>
          <w:numId w:val="38"/>
        </w:numPr>
        <w:tabs>
          <w:tab w:val="left" w:pos="1134"/>
        </w:tabs>
        <w:spacing w:before="120" w:after="120" w:line="276" w:lineRule="auto"/>
        <w:ind w:left="1134" w:hanging="567"/>
        <w:contextualSpacing w:val="0"/>
        <w:jc w:val="both"/>
        <w:rPr>
          <w:rFonts w:cs="Arial"/>
        </w:rPr>
      </w:pPr>
      <w:r w:rsidRPr="00BD58D6">
        <w:rPr>
          <w:rFonts w:cs="Arial"/>
        </w:rPr>
        <w:t xml:space="preserve">Każda ze Stron jest uprawniona do wycofania wyrażonej akceptacji na wystawianie i przesyłanie faktur elektronicznych w każdej chwili, ze skutkiem od daty następującej bezpośrednio po dacie doręczenia </w:t>
      </w:r>
      <w:r w:rsidR="00A7709D" w:rsidRPr="00BD58D6">
        <w:rPr>
          <w:rFonts w:cs="Arial"/>
        </w:rPr>
        <w:t>d</w:t>
      </w:r>
      <w:r w:rsidRPr="00BD58D6">
        <w:rPr>
          <w:rFonts w:cs="Arial"/>
        </w:rPr>
        <w:t>rugiej Stronie oświadczenia w tym zakresie. Oświadczenie, o którym mowa w zdaniu poprzednim wymaga, pod rygorem nieważności, formy pisemnej;</w:t>
      </w:r>
    </w:p>
    <w:p w14:paraId="679358E8" w14:textId="01E98E83" w:rsidR="008B36E6" w:rsidRPr="00BD58D6" w:rsidRDefault="00372741" w:rsidP="00F7453C">
      <w:pPr>
        <w:pStyle w:val="Akapitzlist"/>
        <w:numPr>
          <w:ilvl w:val="0"/>
          <w:numId w:val="38"/>
        </w:numPr>
        <w:tabs>
          <w:tab w:val="left" w:pos="1134"/>
        </w:tabs>
        <w:spacing w:before="120" w:after="120" w:line="276" w:lineRule="auto"/>
        <w:ind w:left="1134" w:hanging="567"/>
        <w:contextualSpacing w:val="0"/>
        <w:jc w:val="both"/>
        <w:rPr>
          <w:rFonts w:cs="Arial"/>
        </w:rPr>
      </w:pPr>
      <w:r w:rsidRPr="00BD58D6">
        <w:rPr>
          <w:rFonts w:cs="Arial"/>
        </w:rPr>
        <w:t xml:space="preserve">W przypadku, </w:t>
      </w:r>
      <w:r w:rsidR="00F073CC" w:rsidRPr="00BD58D6">
        <w:rPr>
          <w:rFonts w:cs="Arial"/>
        </w:rPr>
        <w:t xml:space="preserve">gdy przeszkody formalne lub techniczne uniemożliwiają wystawienie i przesyłanie faktur w formie elektronicznej (w szczególności w przypadku cofnięcia niniejszej akceptacji) faktury te powinny zostać przesłane w formie papierowej </w:t>
      </w:r>
      <w:r w:rsidRPr="00BD58D6">
        <w:rPr>
          <w:rFonts w:cs="Arial"/>
        </w:rPr>
        <w:t xml:space="preserve">na adres: </w:t>
      </w:r>
      <w:r w:rsidR="00EA3AAF" w:rsidRPr="00BD58D6">
        <w:rPr>
          <w:rFonts w:cs="Arial"/>
        </w:rPr>
        <w:t>PGE</w:t>
      </w:r>
      <w:r w:rsidR="00450BA0" w:rsidRPr="00BD58D6">
        <w:rPr>
          <w:rFonts w:cs="Arial"/>
        </w:rPr>
        <w:t xml:space="preserve"> Energetyka </w:t>
      </w:r>
      <w:r w:rsidR="00EA3AAF" w:rsidRPr="00BD58D6">
        <w:rPr>
          <w:rFonts w:cs="Arial"/>
        </w:rPr>
        <w:t xml:space="preserve">Kolejowa </w:t>
      </w:r>
      <w:r w:rsidR="00450BA0" w:rsidRPr="00BD58D6">
        <w:rPr>
          <w:rFonts w:cs="Arial"/>
        </w:rPr>
        <w:t>Ce</w:t>
      </w:r>
      <w:r w:rsidR="00EA3AAF" w:rsidRPr="00BD58D6">
        <w:rPr>
          <w:rFonts w:cs="Arial"/>
        </w:rPr>
        <w:t>ntrum Usług Wspólnych s</w:t>
      </w:r>
      <w:r w:rsidR="00450BA0" w:rsidRPr="00BD58D6">
        <w:rPr>
          <w:rFonts w:cs="Arial"/>
        </w:rPr>
        <w:t>p. z o.o., Skrytka Pocztowa 73, Urząd Pocztowy Chorzów 6, Pl. Ludwika Waryńskiego 1, 41-506 Chorzów</w:t>
      </w:r>
      <w:r w:rsidRPr="00BD58D6">
        <w:rPr>
          <w:rFonts w:cs="Arial"/>
        </w:rPr>
        <w:t>.</w:t>
      </w:r>
      <w:r w:rsidR="00F073CC" w:rsidRPr="00BD58D6">
        <w:rPr>
          <w:rFonts w:cs="Arial"/>
        </w:rPr>
        <w:t xml:space="preserve"> Faktura będzie uznana za dostarczoną w sposób prawidłowy do Zamawiającego w dacie widniejącej na pieczęci przyjęcia lub dacie zwrotnego potwierdzenia odbioru.</w:t>
      </w:r>
    </w:p>
    <w:p w14:paraId="2C8396CD" w14:textId="22335706" w:rsidR="000146C0" w:rsidRPr="00BD58D6" w:rsidRDefault="000146C0"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W</w:t>
      </w:r>
      <w:r w:rsidR="00B36FBF" w:rsidRPr="00BD58D6">
        <w:rPr>
          <w:rFonts w:cs="Arial"/>
        </w:rPr>
        <w:t>ynagrodzenie wskazane</w:t>
      </w:r>
      <w:r w:rsidRPr="00BD58D6">
        <w:rPr>
          <w:rFonts w:cs="Arial"/>
        </w:rPr>
        <w:t xml:space="preserve"> na fakturze</w:t>
      </w:r>
      <w:r w:rsidR="00B36FBF" w:rsidRPr="00BD58D6">
        <w:rPr>
          <w:rFonts w:cs="Arial"/>
        </w:rPr>
        <w:t xml:space="preserve"> VAT</w:t>
      </w:r>
      <w:r w:rsidRPr="00BD58D6">
        <w:rPr>
          <w:rFonts w:cs="Arial"/>
        </w:rPr>
        <w:t xml:space="preserve"> będzie powiększon</w:t>
      </w:r>
      <w:r w:rsidR="00B36FBF" w:rsidRPr="00BD58D6">
        <w:rPr>
          <w:rFonts w:cs="Arial"/>
        </w:rPr>
        <w:t>e</w:t>
      </w:r>
      <w:r w:rsidRPr="00BD58D6">
        <w:rPr>
          <w:rFonts w:cs="Arial"/>
        </w:rPr>
        <w:t xml:space="preserve"> o </w:t>
      </w:r>
      <w:r w:rsidR="0015409D" w:rsidRPr="00BD58D6">
        <w:rPr>
          <w:rFonts w:cs="Arial"/>
        </w:rPr>
        <w:t>podatek VAT</w:t>
      </w:r>
      <w:r w:rsidR="00E758E5" w:rsidRPr="00BD58D6">
        <w:rPr>
          <w:rFonts w:cs="Arial"/>
        </w:rPr>
        <w:t>,</w:t>
      </w:r>
      <w:r w:rsidR="0015409D" w:rsidRPr="00BD58D6">
        <w:rPr>
          <w:rFonts w:cs="Arial"/>
        </w:rPr>
        <w:t xml:space="preserve"> zgodnie z obowiązującymi przepisami prawa podatkowego.</w:t>
      </w:r>
    </w:p>
    <w:p w14:paraId="749EFF1F" w14:textId="13AF33A7" w:rsidR="00A3508B" w:rsidRPr="00BD58D6" w:rsidRDefault="00A3508B" w:rsidP="00F7453C">
      <w:pPr>
        <w:pStyle w:val="Akapitzlist"/>
        <w:numPr>
          <w:ilvl w:val="0"/>
          <w:numId w:val="36"/>
        </w:numPr>
        <w:tabs>
          <w:tab w:val="left" w:pos="2160"/>
        </w:tabs>
        <w:spacing w:before="120" w:after="120" w:line="276" w:lineRule="auto"/>
        <w:ind w:left="567" w:hanging="567"/>
        <w:jc w:val="both"/>
        <w:rPr>
          <w:rFonts w:cs="Arial"/>
        </w:rPr>
      </w:pPr>
      <w:r w:rsidRPr="00B74EB2">
        <w:rPr>
          <w:rFonts w:cs="Arial"/>
        </w:rPr>
        <w:t xml:space="preserve">Zmiana rachunku bankowego </w:t>
      </w:r>
      <w:r w:rsidR="00947B80" w:rsidRPr="00B74EB2">
        <w:rPr>
          <w:rFonts w:cs="Arial"/>
        </w:rPr>
        <w:t>Do</w:t>
      </w:r>
      <w:r w:rsidR="00663B2E" w:rsidRPr="00B74EB2">
        <w:rPr>
          <w:rFonts w:cs="Arial"/>
        </w:rPr>
        <w:t>stawcy</w:t>
      </w:r>
      <w:r w:rsidR="00D075C4" w:rsidRPr="00B74EB2">
        <w:rPr>
          <w:rFonts w:cs="Arial"/>
        </w:rPr>
        <w:t>,</w:t>
      </w:r>
      <w:r w:rsidRPr="00B74EB2">
        <w:rPr>
          <w:rFonts w:cs="Arial"/>
        </w:rPr>
        <w:t xml:space="preserve"> pod rygorem nieważności, wymaga formy pisemnej w postaci </w:t>
      </w:r>
      <w:r w:rsidR="004D232E" w:rsidRPr="00B74EB2">
        <w:rPr>
          <w:rFonts w:cs="Arial"/>
        </w:rPr>
        <w:t xml:space="preserve">uprzedniego </w:t>
      </w:r>
      <w:r w:rsidRPr="00B74EB2">
        <w:rPr>
          <w:rFonts w:cs="Arial"/>
        </w:rPr>
        <w:t>zgłoszenia Z</w:t>
      </w:r>
      <w:r w:rsidR="00663B2E" w:rsidRPr="00B74EB2">
        <w:rPr>
          <w:rFonts w:cs="Arial"/>
        </w:rPr>
        <w:t>amawiającemu</w:t>
      </w:r>
      <w:r w:rsidRPr="00B74EB2">
        <w:rPr>
          <w:rFonts w:cs="Arial"/>
        </w:rPr>
        <w:t>. Zgłoszenie musi zostać podpisane zg</w:t>
      </w:r>
      <w:r w:rsidR="00663B2E" w:rsidRPr="00B74EB2">
        <w:rPr>
          <w:rFonts w:cs="Arial"/>
        </w:rPr>
        <w:t>odnie z zasadami reprezentacji Dostawcy</w:t>
      </w:r>
      <w:r w:rsidRPr="00B74EB2">
        <w:rPr>
          <w:rFonts w:cs="Arial"/>
        </w:rPr>
        <w:t>.</w:t>
      </w:r>
    </w:p>
    <w:p w14:paraId="4D57A664" w14:textId="38B683C5" w:rsidR="00B36FBF" w:rsidRPr="00BD58D6" w:rsidRDefault="00663B2E"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Dostawca</w:t>
      </w:r>
      <w:r w:rsidR="00A3508B" w:rsidRPr="00BD58D6">
        <w:rPr>
          <w:rFonts w:cs="Arial"/>
        </w:rPr>
        <w:t xml:space="preserve"> </w:t>
      </w:r>
      <w:r w:rsidR="00260E4B" w:rsidRPr="00BD58D6">
        <w:rPr>
          <w:rFonts w:cs="Arial"/>
        </w:rPr>
        <w:t>zobowiązany jest przywołać na</w:t>
      </w:r>
      <w:r w:rsidR="00A3508B" w:rsidRPr="00BD58D6">
        <w:rPr>
          <w:rFonts w:cs="Arial"/>
        </w:rPr>
        <w:t xml:space="preserve"> fakturach numer Umowy, na podstawie której zostały wystawione</w:t>
      </w:r>
      <w:r w:rsidRPr="00BD58D6">
        <w:rPr>
          <w:rFonts w:cs="Arial"/>
        </w:rPr>
        <w:t xml:space="preserve"> oraz numer Zamówienia</w:t>
      </w:r>
      <w:r w:rsidR="00AA6435" w:rsidRPr="00BD58D6">
        <w:rPr>
          <w:rFonts w:cs="Arial"/>
        </w:rPr>
        <w:t xml:space="preserve"> SAP,</w:t>
      </w:r>
      <w:r w:rsidRPr="00BD58D6">
        <w:rPr>
          <w:rFonts w:cs="Arial"/>
        </w:rPr>
        <w:t xml:space="preserve"> miejsce </w:t>
      </w:r>
      <w:r w:rsidR="00CE5E03">
        <w:rPr>
          <w:rFonts w:cs="Arial"/>
        </w:rPr>
        <w:t>D</w:t>
      </w:r>
      <w:r w:rsidRPr="00BD58D6">
        <w:rPr>
          <w:rFonts w:cs="Arial"/>
        </w:rPr>
        <w:t>ostawy</w:t>
      </w:r>
      <w:r w:rsidR="00AA6435" w:rsidRPr="00BD58D6">
        <w:rPr>
          <w:rFonts w:cs="Arial"/>
        </w:rPr>
        <w:t xml:space="preserve"> </w:t>
      </w:r>
      <w:r w:rsidR="674FECB1" w:rsidRPr="00B74EB2">
        <w:rPr>
          <w:rFonts w:cs="Arial"/>
        </w:rPr>
        <w:t xml:space="preserve"> (jeżeli istnieją)</w:t>
      </w:r>
      <w:r w:rsidR="00A3508B" w:rsidRPr="00B74EB2">
        <w:rPr>
          <w:rFonts w:cs="Arial"/>
        </w:rPr>
        <w:t>.</w:t>
      </w:r>
    </w:p>
    <w:p w14:paraId="413FE545" w14:textId="0CE7034E" w:rsidR="001D45FB" w:rsidRPr="00BD58D6" w:rsidRDefault="000365D2"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Dostawca zobowiązuje się w terminie 3 miesięcy od dnia otrzymania wezwania od Zamawiającego do przedłożenia Zamawiającemu informacji z Urzędu Statystycznego (wraz z kopią wniosku złożonego w Urzędzie Statystycznym)</w:t>
      </w:r>
      <w:r w:rsidR="00B36FBF" w:rsidRPr="00B74EB2">
        <w:rPr>
          <w:rFonts w:cs="Arial"/>
        </w:rPr>
        <w:t xml:space="preserve"> l</w:t>
      </w:r>
      <w:r w:rsidR="00B36FBF" w:rsidRPr="00BD58D6">
        <w:rPr>
          <w:rFonts w:cs="Arial"/>
        </w:rPr>
        <w:t>ub Wiążącej Informacji Stawkowej (WIS)</w:t>
      </w:r>
      <w:r w:rsidRPr="00BD58D6">
        <w:rPr>
          <w:rFonts w:cs="Arial"/>
        </w:rPr>
        <w:t>, stwierdzającej właściwy kod PKWiU dla Przedmiotu Umowy</w:t>
      </w:r>
      <w:r w:rsidR="00B2214B">
        <w:rPr>
          <w:rFonts w:cs="Arial"/>
        </w:rPr>
        <w:t>/</w:t>
      </w:r>
      <w:r w:rsidR="009F6AB7">
        <w:rPr>
          <w:rFonts w:cs="Arial"/>
        </w:rPr>
        <w:t>Materiałów</w:t>
      </w:r>
      <w:r w:rsidR="00B2214B">
        <w:rPr>
          <w:rFonts w:cs="Arial"/>
        </w:rPr>
        <w:t xml:space="preserve"> </w:t>
      </w:r>
      <w:r w:rsidRPr="00BD58D6">
        <w:rPr>
          <w:rFonts w:cs="Arial"/>
        </w:rPr>
        <w:t xml:space="preserve"> realizowanego</w:t>
      </w:r>
      <w:r w:rsidR="00B2214B">
        <w:rPr>
          <w:rFonts w:cs="Arial"/>
        </w:rPr>
        <w:t>/dostarczanych</w:t>
      </w:r>
      <w:r w:rsidRPr="00BD58D6">
        <w:rPr>
          <w:rFonts w:cs="Arial"/>
        </w:rPr>
        <w:t xml:space="preserve"> w ramach Umowy, w celu potwierdzenia, że Przedmiot Umowy</w:t>
      </w:r>
      <w:r w:rsidR="00B2214B">
        <w:rPr>
          <w:rFonts w:cs="Arial"/>
        </w:rPr>
        <w:t>/</w:t>
      </w:r>
      <w:r w:rsidR="009F6AB7">
        <w:rPr>
          <w:rFonts w:cs="Arial"/>
        </w:rPr>
        <w:t>Materiały</w:t>
      </w:r>
      <w:r w:rsidRPr="00BD58D6">
        <w:rPr>
          <w:rFonts w:cs="Arial"/>
        </w:rPr>
        <w:t xml:space="preserve"> stanowi</w:t>
      </w:r>
      <w:r w:rsidR="00B2214B">
        <w:rPr>
          <w:rFonts w:cs="Arial"/>
        </w:rPr>
        <w:t>/ą</w:t>
      </w:r>
      <w:r w:rsidRPr="00BD58D6">
        <w:rPr>
          <w:rFonts w:cs="Arial"/>
        </w:rPr>
        <w:t xml:space="preserve"> lub nie stanowi</w:t>
      </w:r>
      <w:r w:rsidR="00B2214B">
        <w:rPr>
          <w:rFonts w:cs="Arial"/>
        </w:rPr>
        <w:t>/ą</w:t>
      </w:r>
      <w:r w:rsidRPr="00BD58D6">
        <w:rPr>
          <w:rFonts w:cs="Arial"/>
        </w:rPr>
        <w:t xml:space="preserve"> towarów, wskazanych w załączniku nr 15 do ustawy o</w:t>
      </w:r>
      <w:r w:rsidR="00B36FBF" w:rsidRPr="00BD58D6">
        <w:rPr>
          <w:rFonts w:cs="Arial"/>
        </w:rPr>
        <w:t xml:space="preserve"> VAT</w:t>
      </w:r>
      <w:r w:rsidRPr="00BD58D6">
        <w:rPr>
          <w:rFonts w:cs="Arial"/>
        </w:rPr>
        <w:t>.</w:t>
      </w:r>
    </w:p>
    <w:p w14:paraId="00E209A6" w14:textId="3CCE066A" w:rsidR="0001246A" w:rsidRPr="00BD58D6" w:rsidRDefault="0001246A"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Faktury będą wystawione na rzecz</w:t>
      </w:r>
      <w:r w:rsidR="00363281" w:rsidRPr="00BD58D6">
        <w:rPr>
          <w:rFonts w:cs="Arial"/>
        </w:rPr>
        <w:t xml:space="preserve"> Zamawiającego</w:t>
      </w:r>
      <w:r w:rsidRPr="00BD58D6">
        <w:rPr>
          <w:rFonts w:cs="Arial"/>
        </w:rPr>
        <w:t>.</w:t>
      </w:r>
    </w:p>
    <w:p w14:paraId="61E002EA" w14:textId="47B59D6F" w:rsidR="001D45FB" w:rsidRPr="00BD58D6" w:rsidRDefault="001D45FB"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Zamawiający oświadcza, że jest czynnym płatnikiem podatku VAT i jest uprawniony do otrzymania faktur. Dostawca oświadcza, że w dacie podpisania Umowy jest czynnym podatnikiem VAT. W </w:t>
      </w:r>
      <w:r w:rsidRPr="00BD58D6">
        <w:rPr>
          <w:rFonts w:cs="Arial"/>
        </w:rPr>
        <w:lastRenderedPageBreak/>
        <w:t>przypadku zmiany tego statusu, Dostawca zobowiązany jest do poinformowania o tym Zamawiającego</w:t>
      </w:r>
      <w:r w:rsidRPr="00B74EB2">
        <w:rPr>
          <w:rFonts w:cs="Arial"/>
        </w:rPr>
        <w:t xml:space="preserve"> w terminie 7 dni.</w:t>
      </w:r>
    </w:p>
    <w:p w14:paraId="7A98DA20" w14:textId="3EA757E4" w:rsidR="00D13D10" w:rsidRPr="00BD58D6" w:rsidRDefault="00D13D10"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Jeżeli termin płatności faktury </w:t>
      </w:r>
      <w:r w:rsidR="00B36FBF" w:rsidRPr="00BD58D6">
        <w:rPr>
          <w:rFonts w:cs="Arial"/>
        </w:rPr>
        <w:t xml:space="preserve">VAT </w:t>
      </w:r>
      <w:r w:rsidRPr="00BD58D6">
        <w:rPr>
          <w:rFonts w:cs="Arial"/>
        </w:rPr>
        <w:t>będzie przypadał na sobotę lub na dzień ustawowo wolny od pracy, termin płatności tej faktury upływał będzie wówczas w pierwszym następującym po nim dniu roboczym.</w:t>
      </w:r>
    </w:p>
    <w:p w14:paraId="54F50000" w14:textId="018DE606" w:rsidR="00C77130" w:rsidRPr="00BD58D6" w:rsidRDefault="00C77130"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Zamawiający ma prawo odstąpić od zapłaty błędnie wystawionej faktury oraz faktury nie zawierającej danych wymaganych niniejszą Umową, w tym zapisu z ust. </w:t>
      </w:r>
      <w:r w:rsidR="00927BB8" w:rsidRPr="00BD58D6">
        <w:rPr>
          <w:rFonts w:cs="Arial"/>
        </w:rPr>
        <w:t>1</w:t>
      </w:r>
      <w:r w:rsidR="00791A06">
        <w:rPr>
          <w:rFonts w:cs="Arial"/>
        </w:rPr>
        <w:t>2</w:t>
      </w:r>
      <w:r w:rsidR="134D75A3" w:rsidRPr="00BD58D6">
        <w:rPr>
          <w:rFonts w:cs="Arial"/>
        </w:rPr>
        <w:t>.</w:t>
      </w:r>
      <w:r w:rsidRPr="00BD58D6">
        <w:rPr>
          <w:rFonts w:cs="Arial"/>
        </w:rPr>
        <w:t xml:space="preserve"> Wówczas bieg terminu zapłaty rozpoczyna się od daty dostarczenia przez Dostawcę prawidłowo wystawionej faktury korekty do Zamawiającego.</w:t>
      </w:r>
    </w:p>
    <w:p w14:paraId="65FA3D9A" w14:textId="39031B14" w:rsidR="00A3508B" w:rsidRPr="00BD58D6" w:rsidRDefault="54BD4093"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 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550C7A66" w14:textId="77777777" w:rsidR="00B36FBF" w:rsidRPr="00BD58D6" w:rsidRDefault="00C30629"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Dostawca oświadcza, że rozlicza podatek VAT zgodnie z obowiązującymi przepisami prawa podatkowego, w tym dokonuje terminowej płatności zobowiązań podatkowych wynikających z podatku VAT na rachunek bankowy właściwego organu podatkowego. Dostawca oświadcza, że dochowuje należytej staranności przy weryfikacji własnych dostawców w celu wyeliminowania ryzyka uczestniczenia w nadużyciach w zakresie podatku VAT.</w:t>
      </w:r>
      <w:r w:rsidR="00B36FBF" w:rsidRPr="00BD58D6">
        <w:rPr>
          <w:rFonts w:cs="Arial"/>
        </w:rPr>
        <w:t xml:space="preserve"> </w:t>
      </w:r>
    </w:p>
    <w:p w14:paraId="70F4E1DE" w14:textId="0AB2186E" w:rsidR="00B36FBF" w:rsidRPr="00BD58D6" w:rsidRDefault="00B36FBF"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W przypadku zaistnienia przesłanek do obniżenia wynagrodzenia wynikającego z Umowy 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Dostawcę Zamawiającemu prawidłowo wystawionej faktury korygującej, dokumentującej to obniżenie, jeżeli w terminie 3 dni od doręczenia tejże faktury korygującej Zamawiający nie zgłosi Dostawcy zastrzeżeń w tym zakresie. Dostawca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30FBBC4A" w14:textId="1C788FB3" w:rsidR="0034508D" w:rsidRPr="00BD58D6" w:rsidRDefault="6F4F14BF"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W razie powzięcia przez </w:t>
      </w:r>
      <w:r w:rsidR="33D65E33" w:rsidRPr="00BD58D6">
        <w:rPr>
          <w:rFonts w:cs="Arial"/>
        </w:rPr>
        <w:t>Zamawiającego</w:t>
      </w:r>
      <w:r w:rsidRPr="00BD58D6">
        <w:rPr>
          <w:rFonts w:cs="Arial"/>
        </w:rPr>
        <w:t xml:space="preserve"> informacji o toczącym się postępowaniu przed organem podatkowym w związku z uczestnictwem Dostawcy w transakcjach mających na celu wyłudzenie z budżetu państwa podatku VAT w związku z Umową, </w:t>
      </w:r>
      <w:r w:rsidR="08BE4549" w:rsidRPr="00BD58D6">
        <w:rPr>
          <w:rFonts w:cs="Arial"/>
        </w:rPr>
        <w:t>Zamawiający</w:t>
      </w:r>
      <w:r w:rsidRPr="00BD58D6">
        <w:rPr>
          <w:rFonts w:cs="Arial"/>
        </w:rPr>
        <w:t xml:space="preserve"> wedle swojego wyboru może odstąpić od Umowy (w całości lub w części) w trybie określonym poniżej.</w:t>
      </w:r>
    </w:p>
    <w:p w14:paraId="64E38861" w14:textId="5789BD65" w:rsidR="0034508D" w:rsidRPr="00BD58D6" w:rsidRDefault="6F4F14BF"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W przypadku zaistnienia okoliczności przewidzianych w ust. </w:t>
      </w:r>
      <w:r w:rsidR="64411CD2" w:rsidRPr="00BD58D6">
        <w:rPr>
          <w:rFonts w:cs="Arial"/>
        </w:rPr>
        <w:t>2</w:t>
      </w:r>
      <w:r w:rsidR="009C260D">
        <w:rPr>
          <w:rFonts w:cs="Arial"/>
        </w:rPr>
        <w:t>1</w:t>
      </w:r>
      <w:r w:rsidRPr="00BD58D6">
        <w:rPr>
          <w:rFonts w:cs="Arial"/>
        </w:rPr>
        <w:t xml:space="preserve"> powyżej, </w:t>
      </w:r>
      <w:r w:rsidR="02E99035" w:rsidRPr="00BD58D6">
        <w:rPr>
          <w:rFonts w:cs="Arial"/>
        </w:rPr>
        <w:t>Zamawiający</w:t>
      </w:r>
      <w:r w:rsidRPr="00BD58D6">
        <w:rPr>
          <w:rFonts w:cs="Arial"/>
        </w:rPr>
        <w:t xml:space="preserve"> przed podjęciem decyzji o odstąpieniu od Umowy, zwróci się do </w:t>
      </w:r>
      <w:r w:rsidR="6810B7E1" w:rsidRPr="00BD58D6">
        <w:rPr>
          <w:rFonts w:cs="Arial"/>
        </w:rPr>
        <w:t>Dostawcy</w:t>
      </w:r>
      <w:r w:rsidRPr="00BD58D6">
        <w:rPr>
          <w:rFonts w:cs="Arial"/>
        </w:rPr>
        <w:t xml:space="preserve"> o przedłożenie w oznaczonym terminie dodatkowych informacji, wyjaśnień lub dokumentów, a </w:t>
      </w:r>
      <w:r w:rsidR="61844597" w:rsidRPr="00BD58D6">
        <w:rPr>
          <w:rFonts w:cs="Arial"/>
        </w:rPr>
        <w:t>Dostawca</w:t>
      </w:r>
      <w:r w:rsidRPr="00BD58D6">
        <w:rPr>
          <w:rFonts w:cs="Arial"/>
        </w:rPr>
        <w:t xml:space="preserve"> jest je zobowiązany w tym terminie przedłożyć. W przypadku zwrócenia się przez </w:t>
      </w:r>
      <w:r w:rsidR="26D66714" w:rsidRPr="00BD58D6">
        <w:rPr>
          <w:rFonts w:cs="Arial"/>
        </w:rPr>
        <w:t>Zamawiającego</w:t>
      </w:r>
      <w:r w:rsidRPr="00BD58D6">
        <w:rPr>
          <w:rFonts w:cs="Arial"/>
        </w:rPr>
        <w:t xml:space="preserve"> z żądaniem, o którym mowa w zdaniu poprzednim, termin na odstąpienie od Umowy wynosi 30 (trzydzieści) dni liczonych od dnia otrzymania kompletnych informacji, wyjaśnień lub dokumentów od </w:t>
      </w:r>
      <w:r w:rsidR="149100E7" w:rsidRPr="00BD58D6">
        <w:rPr>
          <w:rFonts w:cs="Arial"/>
        </w:rPr>
        <w:t>Dostawcy</w:t>
      </w:r>
      <w:r w:rsidRPr="00BD58D6">
        <w:rPr>
          <w:rFonts w:cs="Arial"/>
        </w:rPr>
        <w:t xml:space="preserve">, lub odmowy </w:t>
      </w:r>
      <w:r w:rsidR="7EF76B3F" w:rsidRPr="00BD58D6">
        <w:rPr>
          <w:rFonts w:cs="Arial"/>
        </w:rPr>
        <w:t>Dostawcy</w:t>
      </w:r>
      <w:r w:rsidRPr="00BD58D6">
        <w:rPr>
          <w:rFonts w:cs="Arial"/>
        </w:rPr>
        <w:t xml:space="preserve"> złożenia informacji, wyjaśnień lub dokumentów, lub upływu terminu wyznaczonego przez </w:t>
      </w:r>
      <w:r w:rsidR="76DBD324" w:rsidRPr="00BD58D6">
        <w:rPr>
          <w:rFonts w:cs="Arial"/>
        </w:rPr>
        <w:t>Zamawiającego</w:t>
      </w:r>
      <w:r w:rsidRPr="00BD58D6">
        <w:rPr>
          <w:rFonts w:cs="Arial"/>
        </w:rPr>
        <w:t xml:space="preserve"> na złożenie informacji, wyjaśnień lub dokumentów przez </w:t>
      </w:r>
      <w:r w:rsidR="5BAAF81D" w:rsidRPr="00BD58D6">
        <w:rPr>
          <w:rFonts w:cs="Arial"/>
        </w:rPr>
        <w:t>Dostawcę</w:t>
      </w:r>
      <w:r w:rsidRPr="00BD58D6">
        <w:rPr>
          <w:rFonts w:cs="Arial"/>
        </w:rPr>
        <w:t>.</w:t>
      </w:r>
    </w:p>
    <w:p w14:paraId="404E3E8F" w14:textId="12076D28" w:rsidR="0034508D" w:rsidRPr="00BD58D6" w:rsidRDefault="0034508D"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Zmiana danych</w:t>
      </w:r>
      <w:r w:rsidR="4A4DAFCE" w:rsidRPr="00BD58D6">
        <w:rPr>
          <w:rFonts w:cs="Arial"/>
        </w:rPr>
        <w:t xml:space="preserve"> adresowych (</w:t>
      </w:r>
      <w:r w:rsidR="2DCD84F2" w:rsidRPr="00BD58D6">
        <w:rPr>
          <w:rFonts w:cs="Arial"/>
        </w:rPr>
        <w:t>pocztowych i elektronicznych)</w:t>
      </w:r>
      <w:r w:rsidRPr="00BD58D6">
        <w:rPr>
          <w:rFonts w:cs="Arial"/>
        </w:rPr>
        <w:t xml:space="preserve"> wskazanych w niniejszym </w:t>
      </w:r>
      <w:r w:rsidR="7673FBEF" w:rsidRPr="00BD58D6">
        <w:rPr>
          <w:rFonts w:cs="Arial"/>
        </w:rPr>
        <w:t>paragrafie</w:t>
      </w:r>
      <w:r w:rsidRPr="00BD58D6">
        <w:rPr>
          <w:rFonts w:cs="Arial"/>
        </w:rPr>
        <w:t xml:space="preserve"> nie stanowi zmiany Umowy i jest skuteczna względem </w:t>
      </w:r>
      <w:r w:rsidR="406EE0FB" w:rsidRPr="00BD58D6">
        <w:rPr>
          <w:rFonts w:cs="Arial"/>
        </w:rPr>
        <w:t>Dostawcy</w:t>
      </w:r>
      <w:r w:rsidRPr="00BD58D6">
        <w:rPr>
          <w:rFonts w:cs="Arial"/>
        </w:rPr>
        <w:t xml:space="preserve"> z chwilą poinformowania go o takiej zmianie.</w:t>
      </w:r>
    </w:p>
    <w:p w14:paraId="5B1655CC" w14:textId="5C1D41C5" w:rsidR="0034508D" w:rsidRPr="00B74EB2" w:rsidRDefault="0034508D" w:rsidP="00F7453C">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Doręczenie Zamawiającemu faktury VAT zawierającej błędy, doręczonej na niewłaściwy adres lub niezawierającej wszystkich danych wymaganych przepisami prawa, uprawnia Zamawiającego do niedokonywania płatności objętej ww. fakturą VAT do momentu otrzymania prawidłowo wystawionej  faktury korygującej i wynikającego z niej terminu płatności oraz zobowiązuje </w:t>
      </w:r>
      <w:r w:rsidR="7EE820C1" w:rsidRPr="00BD58D6">
        <w:rPr>
          <w:rFonts w:cs="Arial"/>
        </w:rPr>
        <w:t>Dostawcę</w:t>
      </w:r>
      <w:r w:rsidRPr="00BD58D6">
        <w:rPr>
          <w:rFonts w:cs="Arial"/>
        </w:rPr>
        <w:t xml:space="preserve"> do doręczenia </w:t>
      </w:r>
      <w:r w:rsidRPr="00BD58D6">
        <w:rPr>
          <w:rFonts w:cs="Arial"/>
        </w:rPr>
        <w:lastRenderedPageBreak/>
        <w:t xml:space="preserve">faktury korygującej na adres wskazany w ust. </w:t>
      </w:r>
      <w:r w:rsidR="002A7D84">
        <w:rPr>
          <w:rFonts w:cs="Arial"/>
        </w:rPr>
        <w:t>8</w:t>
      </w:r>
      <w:r w:rsidR="002A7D84" w:rsidRPr="00BD58D6">
        <w:rPr>
          <w:rFonts w:cs="Arial"/>
        </w:rPr>
        <w:t xml:space="preserve"> </w:t>
      </w:r>
      <w:r w:rsidRPr="00BD58D6">
        <w:rPr>
          <w:rFonts w:cs="Arial"/>
        </w:rPr>
        <w:t xml:space="preserve">powyżej. W takiej sytuacji </w:t>
      </w:r>
      <w:r w:rsidR="41CD449C" w:rsidRPr="00BD58D6">
        <w:rPr>
          <w:rFonts w:cs="Arial"/>
        </w:rPr>
        <w:t>Dostawcy</w:t>
      </w:r>
      <w:r w:rsidRPr="00BD58D6">
        <w:rPr>
          <w:rFonts w:cs="Arial"/>
        </w:rPr>
        <w:t xml:space="preserve"> nie będzie przysługiwało prawo żądania odsetek za opóźnienie w płatności wynagrodzenia.</w:t>
      </w:r>
    </w:p>
    <w:p w14:paraId="22E7243D" w14:textId="50794F9F" w:rsidR="00514EEE" w:rsidRDefault="0034508D" w:rsidP="00B6062F">
      <w:pPr>
        <w:pStyle w:val="Akapitzlist"/>
        <w:numPr>
          <w:ilvl w:val="0"/>
          <w:numId w:val="36"/>
        </w:numPr>
        <w:tabs>
          <w:tab w:val="left" w:pos="2160"/>
        </w:tabs>
        <w:spacing w:before="120" w:after="120" w:line="276" w:lineRule="auto"/>
        <w:ind w:left="567" w:hanging="567"/>
        <w:jc w:val="both"/>
        <w:rPr>
          <w:rFonts w:cs="Arial"/>
        </w:rPr>
      </w:pPr>
      <w:r w:rsidRPr="00B74EB2">
        <w:rPr>
          <w:rFonts w:cs="Arial"/>
        </w:rPr>
        <w:t>Zamawiający wyłącza stosowanie ustrukturyzowanych faktur elektronicznych w przypadku płatności wynikających z Umowy, o któ</w:t>
      </w:r>
      <w:r w:rsidR="00587947" w:rsidRPr="00B74EB2">
        <w:rPr>
          <w:rFonts w:cs="Arial"/>
        </w:rPr>
        <w:t xml:space="preserve">rych mowa w Ustawie z dnia 9 listopada </w:t>
      </w:r>
      <w:r w:rsidRPr="00B74EB2">
        <w:rPr>
          <w:rFonts w:cs="Arial"/>
        </w:rPr>
        <w:t>2018 r. o elektronicznym fakturowaniu w zamówieniach publicznych, koncesjach na roboty budowlane lub usługi oraz partnerstwie publiczno-prywatnym.</w:t>
      </w:r>
    </w:p>
    <w:p w14:paraId="081B5AAB"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bookmarkStart w:id="5" w:name="_Hlk212208268"/>
      <w:r w:rsidRPr="0007299F">
        <w:rPr>
          <w:rFonts w:eastAsia="Times New Roman" w:cs="Arial"/>
          <w:lang w:eastAsia="pl-PL"/>
        </w:rPr>
        <w:t>W okresie obowiązywania w formule fakultatywnej Krajowego Systemu e-Faktur (dalej: „Krajowy System e-Faktur”), o którym mowa w art. 106nd ustawy o VAT, Dostawca wystawia na rzecz Zamawiającego faktury ustrukturyzowane, o których mowa w art.2 pkt 32a ustawy o VAT (dalej: „Faktury ustrukturyzowane”) jedynie w przypadku zadeklarowania przez Dostawcę gotowości do wystawiania Faktur ustrukturyzowanych oraz wyrażenia przez Zamawiającego zgody w formie pisemnej na otrzymywanie faktur za pośrednictwem Krajowego Systemu e-Faktur.</w:t>
      </w:r>
    </w:p>
    <w:p w14:paraId="1C720EF7"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r w:rsidRPr="0007299F">
        <w:rPr>
          <w:rFonts w:eastAsia="Times New Roman" w:cs="Arial"/>
          <w:lang w:eastAsia="pl-PL"/>
        </w:rPr>
        <w:t xml:space="preserve">W okresie obowiązywania Krajowego Systemu e-Faktur w formule obligatoryjnej, tj. od 1 lutego 2026 r., nie obowiązują zgody na otrzymywanie Faktur ustrukturyzowanych. Obowiązek wystawiania Faktur ustrukturyzowanych wynika z przepisów prawa. </w:t>
      </w:r>
    </w:p>
    <w:p w14:paraId="5EB4E016"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r w:rsidRPr="0007299F">
        <w:rPr>
          <w:rFonts w:eastAsia="Times New Roman" w:cs="Arial"/>
          <w:lang w:eastAsia="pl-PL"/>
        </w:rPr>
        <w:t>Fakturę ustrukturyzowaną uznaje się za otrzymaną w dniu jej przesłania do  Krajowego Systemu e-Faktur.</w:t>
      </w:r>
    </w:p>
    <w:p w14:paraId="5C059B56"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bookmarkStart w:id="6" w:name="_Hlk211339832"/>
      <w:r w:rsidRPr="0007299F">
        <w:rPr>
          <w:rFonts w:eastAsia="Times New Roman" w:cs="Arial"/>
          <w:lang w:eastAsia="pl-PL"/>
        </w:rPr>
        <w:t xml:space="preserve">Ustawa o VAT przewiduje 4 tryby wystawienia faktur poza Krajowym Systemem e-Faktur w okresie obowiązywania Krajowego Systemu e-Faktur w formule obligatoryjnej:  </w:t>
      </w:r>
    </w:p>
    <w:p w14:paraId="5E2508EF" w14:textId="77777777" w:rsidR="00731167" w:rsidRPr="0007299F" w:rsidRDefault="00731167" w:rsidP="00731167">
      <w:pPr>
        <w:pStyle w:val="Akapitzlist"/>
        <w:numPr>
          <w:ilvl w:val="0"/>
          <w:numId w:val="76"/>
        </w:numPr>
        <w:spacing w:after="0" w:line="240" w:lineRule="auto"/>
        <w:contextualSpacing w:val="0"/>
        <w:jc w:val="both"/>
      </w:pPr>
      <w:r w:rsidRPr="0007299F">
        <w:rPr>
          <w:b/>
          <w:bCs/>
        </w:rPr>
        <w:t xml:space="preserve">Tryb niedostępności </w:t>
      </w:r>
      <w:proofErr w:type="spellStart"/>
      <w:r w:rsidRPr="0007299F">
        <w:rPr>
          <w:b/>
          <w:bCs/>
        </w:rPr>
        <w:t>KSeF</w:t>
      </w:r>
      <w:proofErr w:type="spellEnd"/>
      <w:r w:rsidRPr="0007299F">
        <w:rPr>
          <w:b/>
          <w:bCs/>
        </w:rPr>
        <w:t xml:space="preserve"> (Offline</w:t>
      </w:r>
      <w:r w:rsidRPr="0007299F">
        <w:t>) - tryb niedostępności Krajowego Systemu e-Faktur, który może wystąpić np. w razie zaplanowanych prac serwisowych Krajowego Systemu e-Faktur. Procedury związane ze stosowaniem trybu offline z uwagi na niedostępność systemu są określone w art. 106nh ustawy o VAT, w brzmieniu obowiązującym od 1 lutego 2026 r.,</w:t>
      </w:r>
    </w:p>
    <w:p w14:paraId="4DD498BB" w14:textId="77777777" w:rsidR="00731167" w:rsidRPr="0007299F" w:rsidRDefault="00731167" w:rsidP="00731167">
      <w:pPr>
        <w:pStyle w:val="Akapitzlist"/>
        <w:numPr>
          <w:ilvl w:val="0"/>
          <w:numId w:val="76"/>
        </w:numPr>
        <w:spacing w:after="0" w:line="240" w:lineRule="auto"/>
        <w:contextualSpacing w:val="0"/>
        <w:jc w:val="both"/>
      </w:pPr>
      <w:r w:rsidRPr="0007299F">
        <w:rPr>
          <w:b/>
          <w:bCs/>
        </w:rPr>
        <w:t>Tryb Offline24</w:t>
      </w:r>
      <w:r w:rsidRPr="0007299F">
        <w:t xml:space="preserve"> - tryb wystawiania faktur poza Krajowym Systemem e-Faktur,  możliwy do wykorzystania w razie trudności w wystawianiu i przesyłaniu faktur do Krajowego Systemu e-Faktur wynikających z jakości sieci transmisyjnej lub braku połączenia z Internetem. Procedury związane ze stosowaniem Trybu offline24 określa w art. 106nda ustawy o VAT, w brzmieniu obowiązującym od 1 lutego 2026 r.,</w:t>
      </w:r>
    </w:p>
    <w:p w14:paraId="6FF42AF4" w14:textId="77777777" w:rsidR="00731167" w:rsidRPr="0007299F" w:rsidRDefault="00731167" w:rsidP="00731167">
      <w:pPr>
        <w:pStyle w:val="Akapitzlist"/>
        <w:numPr>
          <w:ilvl w:val="0"/>
          <w:numId w:val="76"/>
        </w:numPr>
        <w:spacing w:after="0" w:line="240" w:lineRule="auto"/>
        <w:contextualSpacing w:val="0"/>
        <w:jc w:val="both"/>
      </w:pPr>
      <w:r w:rsidRPr="0007299F">
        <w:rPr>
          <w:b/>
          <w:bCs/>
        </w:rPr>
        <w:t>Tryb awaryjny</w:t>
      </w:r>
      <w:r w:rsidRPr="0007299F">
        <w:t xml:space="preserve"> - tryb awarii Krajowego Systemu e-Faktur, który zostanie ogłoszony w Biuletynie Informacji Publicznej Ministerstwa Finansów oraz w oprogramowaniu interfejsowym Krajowego Systemu e-Faktur. Procedury związane z zastosowaniem trybu awaryjnego określa art. 106nf ustawy o VAT, w brzmieniu obowiązującym od 1 lutego 2026 r.</w:t>
      </w:r>
    </w:p>
    <w:p w14:paraId="0520B77F" w14:textId="77777777" w:rsidR="00731167" w:rsidRPr="0007299F" w:rsidRDefault="00731167" w:rsidP="00731167">
      <w:pPr>
        <w:pStyle w:val="Akapitzlist"/>
        <w:numPr>
          <w:ilvl w:val="0"/>
          <w:numId w:val="76"/>
        </w:numPr>
        <w:spacing w:after="0" w:line="240" w:lineRule="auto"/>
        <w:contextualSpacing w:val="0"/>
        <w:jc w:val="both"/>
      </w:pPr>
      <w:r w:rsidRPr="0007299F">
        <w:rPr>
          <w:b/>
          <w:bCs/>
        </w:rPr>
        <w:t>Tryb awarii całkowitej</w:t>
      </w:r>
      <w:r w:rsidRPr="0007299F">
        <w:t xml:space="preserve"> - tryb przewidziany dla sytuacji nadzwyczajnych, tj. zagrożenie kraju lub jego infrastruktury. Tryb awarii całkowitej  określa art. 106ng ustawy o VAT, który wchodzi w życie z dniem 1 lutego 2026 r. Zostanie ogłoszony w środkach społecznego przekazu.</w:t>
      </w:r>
    </w:p>
    <w:p w14:paraId="532C497E"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r w:rsidRPr="0007299F">
        <w:rPr>
          <w:rFonts w:eastAsia="Times New Roman" w:cs="Arial"/>
          <w:lang w:eastAsia="pl-PL"/>
        </w:rPr>
        <w:t xml:space="preserve">W okresie obowiązywania Krajowego Systemu e-Faktur w formule obligatoryjnej poza Trybem awaryjnym, Trybem niedostępności </w:t>
      </w:r>
      <w:proofErr w:type="spellStart"/>
      <w:r w:rsidRPr="0007299F">
        <w:rPr>
          <w:rFonts w:eastAsia="Times New Roman" w:cs="Arial"/>
          <w:lang w:eastAsia="pl-PL"/>
        </w:rPr>
        <w:t>KSeF</w:t>
      </w:r>
      <w:proofErr w:type="spellEnd"/>
      <w:r w:rsidRPr="0007299F">
        <w:rPr>
          <w:rFonts w:eastAsia="Times New Roman" w:cs="Arial"/>
          <w:lang w:eastAsia="pl-PL"/>
        </w:rPr>
        <w:t xml:space="preserve"> (Offline) oraz poza wykorzystaniem Trybu Offline24:</w:t>
      </w:r>
    </w:p>
    <w:p w14:paraId="650C561D" w14:textId="77777777" w:rsidR="00731167" w:rsidRPr="0007299F" w:rsidRDefault="00731167" w:rsidP="00731167">
      <w:pPr>
        <w:pStyle w:val="Akapitzlist"/>
        <w:numPr>
          <w:ilvl w:val="0"/>
          <w:numId w:val="77"/>
        </w:numPr>
        <w:spacing w:after="0" w:line="240" w:lineRule="auto"/>
        <w:contextualSpacing w:val="0"/>
        <w:jc w:val="both"/>
      </w:pPr>
      <w:r w:rsidRPr="0007299F">
        <w:t>Dostawca  wystawia na rzecz Zamawiającego Faktury ustrukturyzowane,</w:t>
      </w:r>
    </w:p>
    <w:p w14:paraId="25509398" w14:textId="77777777" w:rsidR="00731167" w:rsidRPr="0007299F" w:rsidRDefault="00731167" w:rsidP="00731167">
      <w:pPr>
        <w:pStyle w:val="Akapitzlist"/>
        <w:numPr>
          <w:ilvl w:val="0"/>
          <w:numId w:val="77"/>
        </w:numPr>
        <w:spacing w:after="0" w:line="240" w:lineRule="auto"/>
        <w:contextualSpacing w:val="0"/>
        <w:jc w:val="both"/>
      </w:pPr>
      <w:r w:rsidRPr="0007299F">
        <w:t>Zamawiający zobowiązany jest do pobierania Faktur ustrukturyzowanych za pośrednictwem Krajowego Systemu e-Faktur,</w:t>
      </w:r>
    </w:p>
    <w:p w14:paraId="1F3AE7C4" w14:textId="77777777" w:rsidR="00731167" w:rsidRPr="0007299F" w:rsidRDefault="00731167" w:rsidP="00731167">
      <w:pPr>
        <w:pStyle w:val="Akapitzlist"/>
        <w:numPr>
          <w:ilvl w:val="0"/>
          <w:numId w:val="77"/>
        </w:numPr>
        <w:spacing w:after="0" w:line="240" w:lineRule="auto"/>
        <w:contextualSpacing w:val="0"/>
        <w:jc w:val="both"/>
      </w:pPr>
      <w:r w:rsidRPr="0007299F">
        <w:t>Dostawca nie jest zobligowany do informowania Zamawiającego o Fakturach ustrukturyzowanych wystawionych za pośrednictwem Krajowego Systemu e-Faktur,</w:t>
      </w:r>
    </w:p>
    <w:p w14:paraId="31DA10DD" w14:textId="77777777" w:rsidR="00731167" w:rsidRPr="0007299F" w:rsidRDefault="00731167" w:rsidP="00731167">
      <w:pPr>
        <w:pStyle w:val="Akapitzlist"/>
        <w:numPr>
          <w:ilvl w:val="0"/>
          <w:numId w:val="77"/>
        </w:numPr>
        <w:spacing w:after="0" w:line="240" w:lineRule="auto"/>
        <w:contextualSpacing w:val="0"/>
        <w:jc w:val="both"/>
      </w:pPr>
      <w:r w:rsidRPr="0007299F">
        <w:t>Dostawca może przekazywać na rzecz Zamawiającego w sposób z nim uzgodniony wizualizację Faktur ustrukturyzowanych zaopatrzoną w kod QR, o którym mowa w ustawie o VAT, umożliwiający dostęp do tej Faktury ustrukturyzowanej w Krajowym Systemie e-Faktur oraz umożliwiający weryfikację danych na niej zawartych. Powyższe nie stanowi jednak obowiązku Dostawcy.</w:t>
      </w:r>
    </w:p>
    <w:p w14:paraId="15C5ACC7" w14:textId="77777777" w:rsidR="00731167" w:rsidRPr="0007299F" w:rsidRDefault="00731167" w:rsidP="00731167">
      <w:pPr>
        <w:pStyle w:val="Akapitzlist"/>
        <w:jc w:val="both"/>
      </w:pPr>
    </w:p>
    <w:p w14:paraId="5B821480"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r w:rsidRPr="0007299F">
        <w:rPr>
          <w:rFonts w:eastAsia="Times New Roman" w:cs="Arial"/>
          <w:lang w:eastAsia="pl-PL"/>
        </w:rPr>
        <w:lastRenderedPageBreak/>
        <w:t xml:space="preserve">W przypadku konieczności wykorzystania Trybu niedostępności </w:t>
      </w:r>
      <w:proofErr w:type="spellStart"/>
      <w:r w:rsidRPr="0007299F">
        <w:rPr>
          <w:rFonts w:eastAsia="Times New Roman" w:cs="Arial"/>
          <w:lang w:eastAsia="pl-PL"/>
        </w:rPr>
        <w:t>KSeF</w:t>
      </w:r>
      <w:proofErr w:type="spellEnd"/>
      <w:r w:rsidRPr="0007299F">
        <w:rPr>
          <w:rFonts w:eastAsia="Times New Roman" w:cs="Arial"/>
          <w:lang w:eastAsia="pl-PL"/>
        </w:rPr>
        <w:t xml:space="preserve"> (Offline), Trybu Offline24 lub Trybu awaryjnego, Dostawca jest zobowiązany wystawić fakturę w postaci elektronicznej z zachowaniem obowiązującego wzoru struktury logicznej Faktury ustrukturyzowanej oraz przesłać wystawioną fakturę do Krajowego Systemu e-Faktur w celu nadania numeru identyfikującego tę fakturę w Krajowym Systemie e-Faktur (Numer </w:t>
      </w:r>
      <w:proofErr w:type="spellStart"/>
      <w:r w:rsidRPr="0007299F">
        <w:rPr>
          <w:rFonts w:eastAsia="Times New Roman" w:cs="Arial"/>
          <w:lang w:eastAsia="pl-PL"/>
        </w:rPr>
        <w:t>KSeF</w:t>
      </w:r>
      <w:proofErr w:type="spellEnd"/>
      <w:r w:rsidRPr="0007299F">
        <w:rPr>
          <w:rFonts w:eastAsia="Times New Roman" w:cs="Arial"/>
          <w:lang w:eastAsia="pl-PL"/>
        </w:rPr>
        <w:t xml:space="preserve"> ID):</w:t>
      </w:r>
    </w:p>
    <w:p w14:paraId="285953E9" w14:textId="77777777" w:rsidR="00731167" w:rsidRPr="0007299F" w:rsidRDefault="00731167" w:rsidP="00731167">
      <w:pPr>
        <w:pStyle w:val="Akapitzlist"/>
        <w:numPr>
          <w:ilvl w:val="0"/>
          <w:numId w:val="78"/>
        </w:numPr>
        <w:spacing w:after="0" w:line="240" w:lineRule="auto"/>
        <w:contextualSpacing w:val="0"/>
        <w:jc w:val="both"/>
      </w:pPr>
      <w:r w:rsidRPr="0007299F">
        <w:t xml:space="preserve">nie później niż w następnym dniu roboczym po zakończeniu okresu niedostępności - dotyczy Trybu niedostępności </w:t>
      </w:r>
      <w:proofErr w:type="spellStart"/>
      <w:r w:rsidRPr="0007299F">
        <w:t>KSeF</w:t>
      </w:r>
      <w:proofErr w:type="spellEnd"/>
      <w:r w:rsidRPr="0007299F">
        <w:t xml:space="preserve"> (Offline),</w:t>
      </w:r>
    </w:p>
    <w:p w14:paraId="05F4CA38" w14:textId="77777777" w:rsidR="00731167" w:rsidRPr="0007299F" w:rsidRDefault="00731167" w:rsidP="00731167">
      <w:pPr>
        <w:pStyle w:val="Akapitzlist"/>
        <w:numPr>
          <w:ilvl w:val="0"/>
          <w:numId w:val="78"/>
        </w:numPr>
        <w:spacing w:after="0" w:line="240" w:lineRule="auto"/>
        <w:contextualSpacing w:val="0"/>
        <w:jc w:val="both"/>
      </w:pPr>
      <w:r w:rsidRPr="0007299F">
        <w:t>nie później niż w następnym dniu roboczym po dniu jej wystawienia - dotyczy Trybu Offline24,</w:t>
      </w:r>
    </w:p>
    <w:p w14:paraId="1AFE7F24" w14:textId="77777777" w:rsidR="00731167" w:rsidRPr="0007299F" w:rsidRDefault="00731167" w:rsidP="00731167">
      <w:pPr>
        <w:pStyle w:val="Akapitzlist"/>
        <w:numPr>
          <w:ilvl w:val="0"/>
          <w:numId w:val="78"/>
        </w:numPr>
        <w:spacing w:after="0" w:line="240" w:lineRule="auto"/>
        <w:contextualSpacing w:val="0"/>
        <w:jc w:val="both"/>
      </w:pPr>
      <w:r w:rsidRPr="0007299F">
        <w:t>nie później niż w ciągu 7 dni roboczych od dnia zakończenia awarii - dotyczy Trybu awaryjnego.</w:t>
      </w:r>
    </w:p>
    <w:p w14:paraId="306055C8" w14:textId="77777777" w:rsidR="00731167" w:rsidRPr="0007299F" w:rsidRDefault="00731167" w:rsidP="00731167">
      <w:pPr>
        <w:pStyle w:val="Akapitzlist"/>
        <w:ind w:left="1440"/>
        <w:jc w:val="both"/>
      </w:pPr>
    </w:p>
    <w:p w14:paraId="7AC79AFE"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r w:rsidRPr="0007299F">
        <w:rPr>
          <w:rFonts w:eastAsia="Times New Roman" w:cs="Arial"/>
          <w:lang w:eastAsia="pl-PL"/>
        </w:rPr>
        <w:t>Przekazanie faktury wystawionej poza Krajowym Systemem e-Faktur przed przesłaniem jej do Krajowego Systemu e-Faktur na rzecz Zamawiającego:</w:t>
      </w:r>
    </w:p>
    <w:p w14:paraId="5691EB19" w14:textId="77777777" w:rsidR="00731167" w:rsidRPr="0007299F" w:rsidRDefault="00731167" w:rsidP="00731167">
      <w:pPr>
        <w:pStyle w:val="Akapitzlist"/>
        <w:numPr>
          <w:ilvl w:val="0"/>
          <w:numId w:val="79"/>
        </w:numPr>
        <w:spacing w:after="0" w:line="240" w:lineRule="auto"/>
        <w:contextualSpacing w:val="0"/>
        <w:jc w:val="both"/>
      </w:pPr>
      <w:r w:rsidRPr="0007299F">
        <w:t xml:space="preserve">w przypadku Trybu niedostępności  </w:t>
      </w:r>
      <w:proofErr w:type="spellStart"/>
      <w:r w:rsidRPr="0007299F">
        <w:t>KSeF</w:t>
      </w:r>
      <w:proofErr w:type="spellEnd"/>
      <w:r w:rsidRPr="0007299F">
        <w:t xml:space="preserve"> (Offline)  oraz Trybu Offline24 - nie jest dozwolone,</w:t>
      </w:r>
    </w:p>
    <w:p w14:paraId="36F4FC6B" w14:textId="77777777" w:rsidR="00731167" w:rsidRPr="0007299F" w:rsidRDefault="00731167" w:rsidP="00731167">
      <w:pPr>
        <w:pStyle w:val="Akapitzlist"/>
        <w:numPr>
          <w:ilvl w:val="0"/>
          <w:numId w:val="79"/>
        </w:numPr>
        <w:spacing w:after="0" w:line="240" w:lineRule="auto"/>
        <w:contextualSpacing w:val="0"/>
        <w:jc w:val="both"/>
      </w:pPr>
      <w:r w:rsidRPr="0007299F">
        <w:t>w przypadku Trybu awaryjnego wymaga oznaczenia faktury dwoma kodami QR:</w:t>
      </w:r>
    </w:p>
    <w:p w14:paraId="6F8462A5" w14:textId="77777777" w:rsidR="00731167" w:rsidRPr="0007299F" w:rsidRDefault="00731167" w:rsidP="00731167">
      <w:pPr>
        <w:pStyle w:val="Akapitzlist"/>
        <w:numPr>
          <w:ilvl w:val="1"/>
          <w:numId w:val="75"/>
        </w:numPr>
        <w:spacing w:after="0" w:line="240" w:lineRule="auto"/>
        <w:contextualSpacing w:val="0"/>
        <w:jc w:val="both"/>
      </w:pPr>
      <w:r w:rsidRPr="0007299F">
        <w:t>pierwszym zapewniającym dostęp do faktury w Krajowym Systemu e-Faktur oraz weryfikację danych zawartych na tej fakturze (posiada oznaczenie „OFFLINE”),</w:t>
      </w:r>
    </w:p>
    <w:p w14:paraId="44C9429C" w14:textId="77777777" w:rsidR="00731167" w:rsidRPr="0007299F" w:rsidRDefault="00731167" w:rsidP="00731167">
      <w:pPr>
        <w:pStyle w:val="Akapitzlist"/>
        <w:numPr>
          <w:ilvl w:val="1"/>
          <w:numId w:val="75"/>
        </w:numPr>
        <w:spacing w:after="0" w:line="240" w:lineRule="auto"/>
        <w:contextualSpacing w:val="0"/>
        <w:jc w:val="both"/>
      </w:pPr>
      <w:r w:rsidRPr="0007299F">
        <w:t>drugim umożliwiającym potwierdzenie tożsamości wystawcy przy wystawianiu tej faktury (posiada oznaczenie „CERTYFIKAT”).</w:t>
      </w:r>
    </w:p>
    <w:p w14:paraId="780D3F73" w14:textId="77777777" w:rsidR="00731167" w:rsidRPr="0007299F" w:rsidRDefault="00731167" w:rsidP="00731167">
      <w:pPr>
        <w:pStyle w:val="Akapitzlist"/>
        <w:tabs>
          <w:tab w:val="left" w:pos="5245"/>
          <w:tab w:val="left" w:pos="5670"/>
        </w:tabs>
        <w:ind w:left="924"/>
        <w:rPr>
          <w:rFonts w:ascii="Calibri" w:hAnsi="Calibri" w:cs="Calibri"/>
          <w:sz w:val="14"/>
          <w:szCs w:val="14"/>
        </w:rPr>
      </w:pPr>
    </w:p>
    <w:p w14:paraId="2F480462"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r w:rsidRPr="0007299F">
        <w:rPr>
          <w:rFonts w:eastAsia="Times New Roman" w:cs="Arial"/>
          <w:lang w:eastAsia="pl-PL"/>
        </w:rPr>
        <w:t xml:space="preserve">Przekazanie wizualizacji faktury na rzecz Zamawiającego wystawionej w Trybie niedostępności </w:t>
      </w:r>
      <w:proofErr w:type="spellStart"/>
      <w:r w:rsidRPr="0007299F">
        <w:rPr>
          <w:rFonts w:eastAsia="Times New Roman" w:cs="Arial"/>
          <w:lang w:eastAsia="pl-PL"/>
        </w:rPr>
        <w:t>KSeF</w:t>
      </w:r>
      <w:proofErr w:type="spellEnd"/>
      <w:r w:rsidRPr="0007299F">
        <w:rPr>
          <w:rFonts w:eastAsia="Times New Roman" w:cs="Arial"/>
          <w:lang w:eastAsia="pl-PL"/>
        </w:rPr>
        <w:t xml:space="preserve"> (Offline), Trybie Offline24 lub w Trybie awaryjnym po przesłaniu jej do Krajowego Systemu e-Faktur wymaga opatrzenia jej jednym kodem QR (służącym do weryfikacji faktury) z napisem zawierającym nr </w:t>
      </w:r>
      <w:proofErr w:type="spellStart"/>
      <w:r w:rsidRPr="0007299F">
        <w:rPr>
          <w:rFonts w:eastAsia="Times New Roman" w:cs="Arial"/>
          <w:lang w:eastAsia="pl-PL"/>
        </w:rPr>
        <w:t>KSeF</w:t>
      </w:r>
      <w:proofErr w:type="spellEnd"/>
      <w:r w:rsidRPr="0007299F">
        <w:rPr>
          <w:rFonts w:eastAsia="Times New Roman" w:cs="Arial"/>
          <w:lang w:eastAsia="pl-PL"/>
        </w:rPr>
        <w:t xml:space="preserve"> ID.</w:t>
      </w:r>
    </w:p>
    <w:p w14:paraId="78DCE2C3" w14:textId="77777777" w:rsidR="00731167" w:rsidRPr="0007299F" w:rsidRDefault="00731167" w:rsidP="007C119F">
      <w:pPr>
        <w:pStyle w:val="Akapitzlist"/>
        <w:numPr>
          <w:ilvl w:val="0"/>
          <w:numId w:val="36"/>
        </w:numPr>
        <w:tabs>
          <w:tab w:val="left" w:pos="2160"/>
        </w:tabs>
        <w:spacing w:before="120" w:after="120" w:line="276" w:lineRule="auto"/>
        <w:ind w:left="567" w:hanging="567"/>
        <w:jc w:val="both"/>
        <w:rPr>
          <w:rFonts w:eastAsia="Times New Roman" w:cs="Arial"/>
          <w:lang w:eastAsia="pl-PL"/>
        </w:rPr>
      </w:pPr>
      <w:r w:rsidRPr="0007299F">
        <w:rPr>
          <w:rFonts w:eastAsia="Times New Roman" w:cs="Arial"/>
          <w:lang w:eastAsia="pl-PL"/>
        </w:rPr>
        <w:t>W przypadku konieczności wykorzystania Trybu awarii całkowitej:</w:t>
      </w:r>
    </w:p>
    <w:p w14:paraId="4CF457C3" w14:textId="77777777" w:rsidR="00731167" w:rsidRPr="0007299F" w:rsidRDefault="00731167" w:rsidP="00731167">
      <w:pPr>
        <w:pStyle w:val="Akapitzlist"/>
        <w:rPr>
          <w:rFonts w:ascii="Calibri" w:hAnsi="Calibri" w:cs="Calibri"/>
          <w:sz w:val="14"/>
          <w:szCs w:val="14"/>
        </w:rPr>
      </w:pPr>
    </w:p>
    <w:p w14:paraId="54D7B6AB" w14:textId="77777777" w:rsidR="00731167" w:rsidRPr="0007299F" w:rsidRDefault="00731167" w:rsidP="00731167">
      <w:pPr>
        <w:pStyle w:val="Akapitzlist"/>
        <w:numPr>
          <w:ilvl w:val="2"/>
          <w:numId w:val="2"/>
        </w:numPr>
        <w:tabs>
          <w:tab w:val="left" w:pos="5245"/>
          <w:tab w:val="left" w:pos="5670"/>
        </w:tabs>
        <w:spacing w:after="0" w:line="240" w:lineRule="auto"/>
        <w:ind w:left="2160"/>
        <w:jc w:val="both"/>
      </w:pPr>
      <w:r w:rsidRPr="0007299F">
        <w:t>Dostawca:</w:t>
      </w:r>
    </w:p>
    <w:p w14:paraId="7287AE5C" w14:textId="77777777" w:rsidR="00731167" w:rsidRPr="0007299F" w:rsidRDefault="00731167" w:rsidP="00731167">
      <w:pPr>
        <w:pStyle w:val="Akapitzlist"/>
        <w:numPr>
          <w:ilvl w:val="1"/>
          <w:numId w:val="75"/>
        </w:numPr>
        <w:spacing w:after="0" w:line="240" w:lineRule="auto"/>
        <w:contextualSpacing w:val="0"/>
        <w:jc w:val="both"/>
      </w:pPr>
      <w:r w:rsidRPr="0007299F">
        <w:t>wystawia na rzecz Zamawiającego Faktury w postaci papierowej lub elektronicznej poza Krajowym Systemem  e-Faktur,</w:t>
      </w:r>
    </w:p>
    <w:p w14:paraId="5A39035F" w14:textId="77777777" w:rsidR="00731167" w:rsidRPr="0007299F" w:rsidRDefault="00731167" w:rsidP="00731167">
      <w:pPr>
        <w:pStyle w:val="Akapitzlist"/>
        <w:numPr>
          <w:ilvl w:val="1"/>
          <w:numId w:val="75"/>
        </w:numPr>
        <w:spacing w:after="0" w:line="240" w:lineRule="auto"/>
        <w:contextualSpacing w:val="0"/>
        <w:jc w:val="both"/>
      </w:pPr>
      <w:r w:rsidRPr="0007299F">
        <w:t xml:space="preserve">nie ma obowiązku oznaczania Faktur żadnymi kodami QR, </w:t>
      </w:r>
    </w:p>
    <w:p w14:paraId="58432868" w14:textId="77777777" w:rsidR="00731167" w:rsidRPr="0007299F" w:rsidRDefault="00731167" w:rsidP="00731167">
      <w:pPr>
        <w:pStyle w:val="Akapitzlist"/>
        <w:numPr>
          <w:ilvl w:val="1"/>
          <w:numId w:val="75"/>
        </w:numPr>
        <w:spacing w:after="0" w:line="240" w:lineRule="auto"/>
        <w:contextualSpacing w:val="0"/>
        <w:jc w:val="both"/>
      </w:pPr>
      <w:r w:rsidRPr="0007299F">
        <w:t>nie przesyła Faktur do Krajowego Systemu e-Faktur.</w:t>
      </w:r>
    </w:p>
    <w:bookmarkEnd w:id="5"/>
    <w:p w14:paraId="2371EFE8" w14:textId="77777777" w:rsidR="00731167" w:rsidRPr="0007299F" w:rsidRDefault="00731167" w:rsidP="00731167">
      <w:pPr>
        <w:pStyle w:val="Akapitzlist"/>
        <w:tabs>
          <w:tab w:val="left" w:pos="5245"/>
          <w:tab w:val="left" w:pos="5670"/>
        </w:tabs>
        <w:ind w:left="1190"/>
        <w:rPr>
          <w:sz w:val="14"/>
          <w:szCs w:val="14"/>
        </w:rPr>
      </w:pPr>
    </w:p>
    <w:p w14:paraId="650D4DC1" w14:textId="77777777" w:rsidR="00731167" w:rsidRPr="0007299F" w:rsidRDefault="00731167" w:rsidP="00731167">
      <w:pPr>
        <w:pStyle w:val="Akapitzlist"/>
        <w:numPr>
          <w:ilvl w:val="2"/>
          <w:numId w:val="2"/>
        </w:numPr>
        <w:tabs>
          <w:tab w:val="left" w:pos="5245"/>
          <w:tab w:val="left" w:pos="5670"/>
        </w:tabs>
        <w:spacing w:after="0" w:line="240" w:lineRule="auto"/>
        <w:ind w:left="2160"/>
        <w:jc w:val="both"/>
      </w:pPr>
      <w:r w:rsidRPr="0007299F">
        <w:t>mają zastosowanie postanowienia §6 ust.9 niniejszej  Umowy.</w:t>
      </w:r>
    </w:p>
    <w:bookmarkEnd w:id="6"/>
    <w:p w14:paraId="1C6E3AD0" w14:textId="4A6CC0FA" w:rsidR="00B6062F" w:rsidRPr="00B6062F" w:rsidRDefault="00731167" w:rsidP="007C119F">
      <w:pPr>
        <w:pStyle w:val="Akapitzlist"/>
        <w:numPr>
          <w:ilvl w:val="0"/>
          <w:numId w:val="36"/>
        </w:numPr>
        <w:tabs>
          <w:tab w:val="left" w:pos="2160"/>
        </w:tabs>
        <w:spacing w:before="120" w:after="120" w:line="276" w:lineRule="auto"/>
        <w:ind w:left="567" w:hanging="567"/>
        <w:jc w:val="both"/>
        <w:rPr>
          <w:rFonts w:cs="Arial"/>
        </w:rPr>
      </w:pPr>
      <w:r w:rsidRPr="0007299F">
        <w:rPr>
          <w:rFonts w:eastAsia="Times New Roman" w:cs="Arial"/>
          <w:lang w:eastAsia="pl-PL"/>
        </w:rPr>
        <w:t xml:space="preserve">Dostawca zapewni, że wypełni ustawowy obowiązek w zakresie wykazania w deklaracji VAT podatku należnego z tytułu wystawionych faktur objętych przedmiotową Umową. </w:t>
      </w:r>
      <w:r w:rsidRPr="0007299F">
        <w:t>Ponadto Dostawca oświadczy, że pochodzenie towaru, który jest przedmiotem Umowy jest legalne i według jego wiedzy nie uczestniczy w łańcuchu transakcji mających na celu wyłudzenie z budżetu państwa podatku VAT.</w:t>
      </w:r>
    </w:p>
    <w:p w14:paraId="6E76073D" w14:textId="5B0B168F" w:rsidR="00532617" w:rsidRPr="00BD58D6" w:rsidRDefault="007637E3"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7.</w:t>
      </w:r>
      <w:r w:rsidRPr="00BD58D6">
        <w:t xml:space="preserve"> </w:t>
      </w:r>
      <w:r w:rsidR="00532617" w:rsidRPr="00BD58D6">
        <w:rPr>
          <w:rFonts w:cs="Arial"/>
          <w:b/>
          <w:smallCaps/>
        </w:rPr>
        <w:t>Obowiązki Dostawcy</w:t>
      </w:r>
      <w:r w:rsidR="0012294E" w:rsidRPr="00BD58D6">
        <w:rPr>
          <w:rFonts w:cs="Arial"/>
          <w:b/>
          <w:smallCaps/>
        </w:rPr>
        <w:t>, Awizacja Dostaw</w:t>
      </w:r>
    </w:p>
    <w:p w14:paraId="410099C9" w14:textId="47E98FA6" w:rsidR="00877737" w:rsidRPr="00BD58D6" w:rsidRDefault="002E7883" w:rsidP="00F7453C">
      <w:pPr>
        <w:pStyle w:val="Akapitzlist"/>
        <w:numPr>
          <w:ilvl w:val="0"/>
          <w:numId w:val="39"/>
        </w:numPr>
        <w:tabs>
          <w:tab w:val="left" w:pos="2160"/>
        </w:tabs>
        <w:spacing w:before="120" w:after="120" w:line="276" w:lineRule="auto"/>
        <w:ind w:left="567" w:hanging="567"/>
        <w:jc w:val="both"/>
        <w:rPr>
          <w:rFonts w:cs="Arial"/>
        </w:rPr>
      </w:pPr>
      <w:r w:rsidRPr="00BD58D6">
        <w:rPr>
          <w:rFonts w:cs="Arial"/>
        </w:rPr>
        <w:t xml:space="preserve">Dostawca jest zobowiązany realizować </w:t>
      </w:r>
      <w:r w:rsidR="00206351">
        <w:rPr>
          <w:rFonts w:cs="Arial"/>
        </w:rPr>
        <w:t>D</w:t>
      </w:r>
      <w:r w:rsidRPr="00BD58D6">
        <w:rPr>
          <w:rFonts w:cs="Arial"/>
        </w:rPr>
        <w:t>ostawy</w:t>
      </w:r>
      <w:r w:rsidR="00877737" w:rsidRPr="00BD58D6">
        <w:rPr>
          <w:rFonts w:cs="Arial"/>
        </w:rPr>
        <w:t xml:space="preserve"> każdorazowo na adres wskazany przez </w:t>
      </w:r>
      <w:r w:rsidR="005F020A" w:rsidRPr="00BD58D6">
        <w:rPr>
          <w:rFonts w:cs="Arial"/>
        </w:rPr>
        <w:t>Zamawiającego</w:t>
      </w:r>
      <w:r w:rsidR="00877737" w:rsidRPr="00BD58D6">
        <w:rPr>
          <w:rFonts w:cs="Arial"/>
        </w:rPr>
        <w:t xml:space="preserve"> w</w:t>
      </w:r>
      <w:r w:rsidR="0012294E" w:rsidRPr="00BD58D6">
        <w:rPr>
          <w:rFonts w:cs="Arial"/>
        </w:rPr>
        <w:t> </w:t>
      </w:r>
      <w:r w:rsidR="00877737" w:rsidRPr="00BD58D6">
        <w:rPr>
          <w:rFonts w:cs="Arial"/>
        </w:rPr>
        <w:t>Zamówieniu.</w:t>
      </w:r>
      <w:r w:rsidR="00BB41FD">
        <w:rPr>
          <w:rFonts w:cs="Arial"/>
        </w:rPr>
        <w:t xml:space="preserve"> Dostawy będą realizowane na warunkach DAP, zgodnie z warunkami </w:t>
      </w:r>
      <w:proofErr w:type="spellStart"/>
      <w:r w:rsidR="00BB41FD">
        <w:rPr>
          <w:rFonts w:cs="Arial"/>
        </w:rPr>
        <w:t>Incoterm</w:t>
      </w:r>
      <w:r w:rsidR="006D7177">
        <w:rPr>
          <w:rFonts w:cs="Arial"/>
        </w:rPr>
        <w:t>s</w:t>
      </w:r>
      <w:proofErr w:type="spellEnd"/>
      <w:r w:rsidR="006D7177">
        <w:rPr>
          <w:rFonts w:cs="Arial"/>
        </w:rPr>
        <w:t xml:space="preserve"> 2020.</w:t>
      </w:r>
    </w:p>
    <w:p w14:paraId="4F1879C7" w14:textId="12D8204A" w:rsidR="00916268" w:rsidRPr="00BD58D6" w:rsidRDefault="00916268" w:rsidP="00F7453C">
      <w:pPr>
        <w:pStyle w:val="Akapitzlist"/>
        <w:numPr>
          <w:ilvl w:val="0"/>
          <w:numId w:val="39"/>
        </w:numPr>
        <w:tabs>
          <w:tab w:val="left" w:pos="2160"/>
        </w:tabs>
        <w:spacing w:before="120" w:after="120" w:line="276" w:lineRule="auto"/>
        <w:ind w:left="567" w:hanging="567"/>
        <w:jc w:val="both"/>
        <w:rPr>
          <w:rFonts w:cs="Arial"/>
        </w:rPr>
      </w:pPr>
      <w:r w:rsidRPr="00BD58D6">
        <w:rPr>
          <w:rFonts w:cs="Arial"/>
        </w:rPr>
        <w:t xml:space="preserve">O ile Zamawiający nie wskaże inaczej, </w:t>
      </w:r>
      <w:r w:rsidR="00206351">
        <w:rPr>
          <w:rFonts w:cs="Arial"/>
        </w:rPr>
        <w:t>D</w:t>
      </w:r>
      <w:r w:rsidRPr="00BD58D6">
        <w:rPr>
          <w:rFonts w:cs="Arial"/>
        </w:rPr>
        <w:t>ostawy realizowane będą każdorazowo w godzinach</w:t>
      </w:r>
      <w:r w:rsidR="00C74E1C" w:rsidRPr="00BD58D6">
        <w:rPr>
          <w:rFonts w:cs="Arial"/>
        </w:rPr>
        <w:t xml:space="preserve"> 7:00-13:00 w magazynach oraz 7:00-15:00 na placach budów.</w:t>
      </w:r>
      <w:r w:rsidRPr="00BD58D6">
        <w:rPr>
          <w:rFonts w:cs="Arial"/>
        </w:rPr>
        <w:t xml:space="preserve"> Dostawa w innym terminie możliwa jest wyłącznie po uprzednim uzgodnieniu.</w:t>
      </w:r>
    </w:p>
    <w:p w14:paraId="76F0D90F" w14:textId="085B6258" w:rsidR="00F60F54" w:rsidRPr="00B74EB2" w:rsidRDefault="00951C7E" w:rsidP="00F7453C">
      <w:pPr>
        <w:pStyle w:val="Akapitzlist"/>
        <w:numPr>
          <w:ilvl w:val="0"/>
          <w:numId w:val="39"/>
        </w:numPr>
        <w:tabs>
          <w:tab w:val="left" w:pos="2160"/>
        </w:tabs>
        <w:spacing w:before="120" w:after="120" w:line="276" w:lineRule="auto"/>
        <w:ind w:left="567" w:hanging="567"/>
        <w:jc w:val="both"/>
        <w:rPr>
          <w:rFonts w:cs="Arial"/>
        </w:rPr>
      </w:pPr>
      <w:r w:rsidRPr="00B74EB2">
        <w:rPr>
          <w:rFonts w:cs="Arial"/>
        </w:rPr>
        <w:t xml:space="preserve">Dostawca ma obowiązek każdorazowego awizowania </w:t>
      </w:r>
      <w:r w:rsidR="00206351" w:rsidRPr="00B74EB2">
        <w:rPr>
          <w:rFonts w:cs="Arial"/>
        </w:rPr>
        <w:t>D</w:t>
      </w:r>
      <w:r w:rsidRPr="00B74EB2">
        <w:rPr>
          <w:rFonts w:cs="Arial"/>
        </w:rPr>
        <w:t xml:space="preserve">ostawy w programie elektronicznej awizacji dostaw </w:t>
      </w:r>
      <w:proofErr w:type="spellStart"/>
      <w:r w:rsidRPr="00B74EB2">
        <w:rPr>
          <w:rFonts w:cs="Arial"/>
        </w:rPr>
        <w:t>dcDMS</w:t>
      </w:r>
      <w:proofErr w:type="spellEnd"/>
      <w:r w:rsidRPr="00B74EB2">
        <w:rPr>
          <w:rFonts w:cs="Arial"/>
        </w:rPr>
        <w:t xml:space="preserve">, korzystając z programu Zamawiającego, znajdującego się pod linkiem </w:t>
      </w:r>
      <w:hyperlink r:id="rId13">
        <w:r w:rsidRPr="00B74EB2">
          <w:t>https://pkpe.dcdms.eu/</w:t>
        </w:r>
      </w:hyperlink>
      <w:r w:rsidR="00157D47" w:rsidRPr="00B74EB2">
        <w:rPr>
          <w:rFonts w:cs="Arial"/>
        </w:rPr>
        <w:t xml:space="preserve"> </w:t>
      </w:r>
      <w:r w:rsidRPr="00B74EB2">
        <w:rPr>
          <w:rFonts w:cs="Arial"/>
        </w:rPr>
        <w:t>(rejestracja i zakładanie awizacji jest bezpłatne).</w:t>
      </w:r>
      <w:r w:rsidR="00F60F54" w:rsidRPr="00B74EB2">
        <w:rPr>
          <w:rFonts w:cs="Arial"/>
        </w:rPr>
        <w:t xml:space="preserve"> Zmiana wyżej wskazanej ścieżki dostępowej nie wymaga zawarcia aneksu do Umowy</w:t>
      </w:r>
      <w:r w:rsidR="00F60F54" w:rsidRPr="00BD58D6">
        <w:rPr>
          <w:rFonts w:cs="Arial"/>
        </w:rPr>
        <w:t xml:space="preserve"> a jedynie powiadomienia </w:t>
      </w:r>
      <w:r w:rsidR="00206351">
        <w:rPr>
          <w:rFonts w:cs="Arial"/>
        </w:rPr>
        <w:t xml:space="preserve">mailowego </w:t>
      </w:r>
      <w:r w:rsidR="00F60F54" w:rsidRPr="00BD58D6">
        <w:rPr>
          <w:rFonts w:cs="Arial"/>
        </w:rPr>
        <w:t xml:space="preserve">Dostawcy przez Zamawiającego. </w:t>
      </w:r>
    </w:p>
    <w:p w14:paraId="76815AB2" w14:textId="335A9FD9" w:rsidR="00951C7E" w:rsidRPr="00B74EB2" w:rsidRDefault="00951C7E" w:rsidP="00F7453C">
      <w:pPr>
        <w:pStyle w:val="Akapitzlist"/>
        <w:numPr>
          <w:ilvl w:val="0"/>
          <w:numId w:val="39"/>
        </w:numPr>
        <w:tabs>
          <w:tab w:val="left" w:pos="2160"/>
        </w:tabs>
        <w:spacing w:before="120" w:after="120" w:line="276" w:lineRule="auto"/>
        <w:ind w:left="567" w:hanging="567"/>
        <w:jc w:val="both"/>
        <w:rPr>
          <w:rFonts w:cs="Arial"/>
        </w:rPr>
      </w:pPr>
      <w:r w:rsidRPr="00B74EB2">
        <w:rPr>
          <w:rFonts w:cs="Arial"/>
        </w:rPr>
        <w:lastRenderedPageBreak/>
        <w:t xml:space="preserve">Awizacje dla </w:t>
      </w:r>
      <w:r w:rsidR="009F6AB7">
        <w:rPr>
          <w:rFonts w:cs="Arial"/>
        </w:rPr>
        <w:t>Materiałów</w:t>
      </w:r>
      <w:r w:rsidRPr="00B74EB2">
        <w:rPr>
          <w:rFonts w:cs="Arial"/>
        </w:rPr>
        <w:t xml:space="preserve">, których miejsce rozładunku znajduje się na poziomie zero (lub rampy rozładowczej) i nie ma konieczności zamawiania „środków rozładunku” należy zakładać na kolejny dzień roboczy. W przypadku </w:t>
      </w:r>
      <w:r w:rsidR="009F6AB7">
        <w:rPr>
          <w:rFonts w:cs="Arial"/>
        </w:rPr>
        <w:t>Materiałów</w:t>
      </w:r>
      <w:r w:rsidRPr="00B74EB2">
        <w:rPr>
          <w:rFonts w:cs="Arial"/>
        </w:rPr>
        <w:t xml:space="preserve"> wielkogabarytowych, gdzie konieczne jest wynajęcie „środka rozładunku” w postaci np. dźwigu, należy zakładać awizację z 5 dniowym wyprzedzeniem. Termin awizacji dla </w:t>
      </w:r>
      <w:r w:rsidR="009F6AB7">
        <w:rPr>
          <w:rFonts w:cs="Arial"/>
        </w:rPr>
        <w:t>Materiałów</w:t>
      </w:r>
      <w:r w:rsidRPr="00B74EB2">
        <w:rPr>
          <w:rFonts w:cs="Arial"/>
        </w:rPr>
        <w:t xml:space="preserve"> wielkogabarytowych może ulec zmianie w wyniku indywidualnych ustaleń.</w:t>
      </w:r>
    </w:p>
    <w:p w14:paraId="5B81434B" w14:textId="57C53B11" w:rsidR="00951C7E" w:rsidRPr="00B74EB2" w:rsidRDefault="00951C7E" w:rsidP="00F7453C">
      <w:pPr>
        <w:pStyle w:val="Akapitzlist"/>
        <w:numPr>
          <w:ilvl w:val="0"/>
          <w:numId w:val="39"/>
        </w:numPr>
        <w:tabs>
          <w:tab w:val="left" w:pos="2160"/>
        </w:tabs>
        <w:spacing w:before="120" w:after="120" w:line="276" w:lineRule="auto"/>
        <w:ind w:left="567" w:hanging="567"/>
        <w:jc w:val="both"/>
        <w:rPr>
          <w:rFonts w:cs="Arial"/>
        </w:rPr>
      </w:pPr>
      <w:r w:rsidRPr="00B74EB2">
        <w:rPr>
          <w:rFonts w:cs="Arial"/>
        </w:rPr>
        <w:t>Dostawca ma obowiązek zakładać awizację zgodnie z uprzednio udostępnionym przez Zamawiającego dokumentem „Instrukcja – awizacje”, w tym dołączać skan dokumentu WZ i jeżeli jest taka możliwość również skan listu przewozowego/ międzynarodowego listu przewozowego CMR.</w:t>
      </w:r>
    </w:p>
    <w:p w14:paraId="148DA397" w14:textId="0C2B485E" w:rsidR="00951C7E" w:rsidRPr="00B74EB2" w:rsidRDefault="00951C7E" w:rsidP="00F7453C">
      <w:pPr>
        <w:pStyle w:val="Akapitzlist"/>
        <w:numPr>
          <w:ilvl w:val="0"/>
          <w:numId w:val="39"/>
        </w:numPr>
        <w:tabs>
          <w:tab w:val="left" w:pos="2160"/>
        </w:tabs>
        <w:spacing w:before="120" w:after="120" w:line="276" w:lineRule="auto"/>
        <w:ind w:left="567" w:hanging="567"/>
        <w:jc w:val="both"/>
        <w:rPr>
          <w:rFonts w:cs="Arial"/>
        </w:rPr>
      </w:pPr>
      <w:r w:rsidRPr="00B74EB2">
        <w:rPr>
          <w:rFonts w:cs="Arial"/>
        </w:rPr>
        <w:t xml:space="preserve">Po założeniu awizacji należy wydrukować dokument awizacji i przekazać go kierowcy lub przedstawicielowi Dostawcy, który będzie dostarczał </w:t>
      </w:r>
      <w:r w:rsidR="009F6AB7">
        <w:rPr>
          <w:rFonts w:cs="Arial"/>
        </w:rPr>
        <w:t>Materiały</w:t>
      </w:r>
      <w:r w:rsidRPr="00B74EB2">
        <w:rPr>
          <w:rFonts w:cs="Arial"/>
        </w:rPr>
        <w:t xml:space="preserve"> Zamawiającemu.</w:t>
      </w:r>
    </w:p>
    <w:p w14:paraId="7904A540" w14:textId="67BE153B" w:rsidR="00877737" w:rsidRPr="00BD58D6" w:rsidRDefault="00877737" w:rsidP="00F7453C">
      <w:pPr>
        <w:pStyle w:val="Akapitzlist"/>
        <w:numPr>
          <w:ilvl w:val="0"/>
          <w:numId w:val="39"/>
        </w:numPr>
        <w:tabs>
          <w:tab w:val="left" w:pos="2160"/>
        </w:tabs>
        <w:spacing w:before="120" w:after="120" w:line="276" w:lineRule="auto"/>
        <w:ind w:left="567" w:hanging="567"/>
        <w:jc w:val="both"/>
        <w:rPr>
          <w:rFonts w:cs="Arial"/>
        </w:rPr>
      </w:pPr>
      <w:r w:rsidRPr="00BD58D6">
        <w:rPr>
          <w:rFonts w:cs="Arial"/>
        </w:rPr>
        <w:t xml:space="preserve">Dostawca realizując </w:t>
      </w:r>
      <w:r w:rsidR="00206351">
        <w:rPr>
          <w:rFonts w:cs="Arial"/>
        </w:rPr>
        <w:t>D</w:t>
      </w:r>
      <w:r w:rsidRPr="00BD58D6">
        <w:rPr>
          <w:rFonts w:cs="Arial"/>
        </w:rPr>
        <w:t xml:space="preserve">ostawę </w:t>
      </w:r>
      <w:r w:rsidR="00A134CE">
        <w:rPr>
          <w:rFonts w:cs="Arial"/>
        </w:rPr>
        <w:t>każdego z silników dołączy do niej:</w:t>
      </w:r>
    </w:p>
    <w:p w14:paraId="6153EBE1" w14:textId="372D8EC8" w:rsidR="005C4567" w:rsidRPr="00BD58D6" w:rsidRDefault="005C4567" w:rsidP="00F7453C">
      <w:pPr>
        <w:pStyle w:val="Akapitzlist"/>
        <w:numPr>
          <w:ilvl w:val="0"/>
          <w:numId w:val="40"/>
        </w:numPr>
        <w:tabs>
          <w:tab w:val="left" w:pos="1134"/>
        </w:tabs>
        <w:spacing w:before="120" w:after="120" w:line="276" w:lineRule="auto"/>
        <w:ind w:left="1134" w:hanging="567"/>
        <w:contextualSpacing w:val="0"/>
        <w:jc w:val="both"/>
        <w:rPr>
          <w:rFonts w:cs="Arial"/>
        </w:rPr>
      </w:pPr>
      <w:r w:rsidRPr="00BD58D6">
        <w:rPr>
          <w:rFonts w:cs="Arial"/>
        </w:rPr>
        <w:t xml:space="preserve">dowód </w:t>
      </w:r>
      <w:r w:rsidR="64560B0C" w:rsidRPr="00BD58D6">
        <w:rPr>
          <w:rFonts w:cs="Arial"/>
        </w:rPr>
        <w:t>D</w:t>
      </w:r>
      <w:r w:rsidRPr="00BD58D6">
        <w:rPr>
          <w:rFonts w:cs="Arial"/>
        </w:rPr>
        <w:t>ostawy</w:t>
      </w:r>
      <w:r w:rsidR="006C4C32" w:rsidRPr="00B74EB2">
        <w:rPr>
          <w:rFonts w:cs="Arial"/>
        </w:rPr>
        <w:t xml:space="preserve"> </w:t>
      </w:r>
      <w:r w:rsidRPr="00BD58D6">
        <w:rPr>
          <w:rFonts w:cs="Arial"/>
        </w:rPr>
        <w:t xml:space="preserve">z wyszczególnieniem typów dostarczonych </w:t>
      </w:r>
      <w:r w:rsidR="009F6AB7">
        <w:rPr>
          <w:rFonts w:cs="Arial"/>
        </w:rPr>
        <w:t>Materiałów</w:t>
      </w:r>
      <w:r w:rsidRPr="00BD58D6">
        <w:rPr>
          <w:rFonts w:cs="Arial"/>
        </w:rPr>
        <w:t xml:space="preserve"> i ich ilości, numerem Zamówienia oraz </w:t>
      </w:r>
      <w:r w:rsidR="00A7709D" w:rsidRPr="00BD58D6">
        <w:rPr>
          <w:rFonts w:cs="Arial"/>
        </w:rPr>
        <w:t>n</w:t>
      </w:r>
      <w:r w:rsidRPr="00BD58D6">
        <w:rPr>
          <w:rFonts w:cs="Arial"/>
        </w:rPr>
        <w:t>azwę Dostawcy,</w:t>
      </w:r>
    </w:p>
    <w:p w14:paraId="6B8D0E65" w14:textId="03FCA9B4" w:rsidR="005C4567" w:rsidRPr="00BD58D6" w:rsidRDefault="005C4567" w:rsidP="00F7453C">
      <w:pPr>
        <w:pStyle w:val="Akapitzlist"/>
        <w:numPr>
          <w:ilvl w:val="0"/>
          <w:numId w:val="40"/>
        </w:numPr>
        <w:tabs>
          <w:tab w:val="left" w:pos="1134"/>
        </w:tabs>
        <w:spacing w:before="120" w:after="120" w:line="276" w:lineRule="auto"/>
        <w:ind w:left="1134" w:hanging="567"/>
        <w:contextualSpacing w:val="0"/>
        <w:jc w:val="both"/>
        <w:rPr>
          <w:rFonts w:cs="Arial"/>
        </w:rPr>
      </w:pPr>
      <w:r w:rsidRPr="00BD58D6">
        <w:rPr>
          <w:rFonts w:cs="Arial"/>
        </w:rPr>
        <w:t xml:space="preserve">wymaganą dla realizacji </w:t>
      </w:r>
      <w:r w:rsidR="00206351">
        <w:rPr>
          <w:rFonts w:cs="Arial"/>
        </w:rPr>
        <w:t>p</w:t>
      </w:r>
      <w:r w:rsidRPr="00BD58D6">
        <w:rPr>
          <w:rFonts w:cs="Arial"/>
        </w:rPr>
        <w:t xml:space="preserve">rzedmiotu Umowy kompletną dokumentację </w:t>
      </w:r>
      <w:r w:rsidR="00F53B6A" w:rsidRPr="00BD58D6">
        <w:rPr>
          <w:rFonts w:cs="Arial"/>
        </w:rPr>
        <w:t xml:space="preserve">w języku polskim </w:t>
      </w:r>
      <w:r w:rsidRPr="00BD58D6">
        <w:rPr>
          <w:rFonts w:cs="Arial"/>
        </w:rPr>
        <w:t>(oryginał lub kopia potwierdzona „za zgodność z oryginałem” przez producenta), chyba że sposób przekazania dokumentacji zostanie odmiennie określony w Zamówieniu,</w:t>
      </w:r>
    </w:p>
    <w:p w14:paraId="1C340F5D" w14:textId="6892FFF3" w:rsidR="00D12BF2" w:rsidRPr="00BD58D6" w:rsidRDefault="00D12BF2" w:rsidP="00F7453C">
      <w:pPr>
        <w:pStyle w:val="Akapitzlist"/>
        <w:numPr>
          <w:ilvl w:val="0"/>
          <w:numId w:val="39"/>
        </w:numPr>
        <w:tabs>
          <w:tab w:val="left" w:pos="2160"/>
        </w:tabs>
        <w:spacing w:before="120" w:after="120" w:line="276" w:lineRule="auto"/>
        <w:ind w:left="567" w:hanging="567"/>
        <w:jc w:val="both"/>
        <w:rPr>
          <w:rFonts w:cs="Arial"/>
        </w:rPr>
      </w:pPr>
      <w:r w:rsidRPr="00BD58D6">
        <w:rPr>
          <w:rFonts w:cs="Arial"/>
        </w:rPr>
        <w:t xml:space="preserve">Dostarczane </w:t>
      </w:r>
      <w:r w:rsidR="009F6AB7">
        <w:rPr>
          <w:rFonts w:cs="Arial"/>
        </w:rPr>
        <w:t>Materiały</w:t>
      </w:r>
      <w:r w:rsidRPr="00BD58D6">
        <w:rPr>
          <w:rFonts w:cs="Arial"/>
        </w:rPr>
        <w:t xml:space="preserve"> będą opakowane w sposób zabezpieczający podczas transportu i składowania przed uszkodzeniem, zabrudzeniem, szkodliwym wpływem czynników atmosferycznych.</w:t>
      </w:r>
    </w:p>
    <w:p w14:paraId="055AC99E" w14:textId="4B97A39A" w:rsidR="00877737" w:rsidRPr="00BD58D6" w:rsidRDefault="00877737" w:rsidP="00F7453C">
      <w:pPr>
        <w:pStyle w:val="Akapitzlist"/>
        <w:numPr>
          <w:ilvl w:val="0"/>
          <w:numId w:val="39"/>
        </w:numPr>
        <w:tabs>
          <w:tab w:val="left" w:pos="2160"/>
        </w:tabs>
        <w:spacing w:before="120" w:after="120" w:line="276" w:lineRule="auto"/>
        <w:ind w:left="567" w:hanging="567"/>
        <w:jc w:val="both"/>
        <w:rPr>
          <w:rFonts w:cs="Arial"/>
        </w:rPr>
      </w:pPr>
      <w:r w:rsidRPr="00BD58D6">
        <w:rPr>
          <w:rFonts w:cs="Arial"/>
        </w:rPr>
        <w:t>Zarówno opakowanie jak i wszystkie dostarczane elementy zostaną zaopatrzone w etykiety</w:t>
      </w:r>
      <w:r w:rsidR="00307D1D" w:rsidRPr="00BD58D6">
        <w:rPr>
          <w:rFonts w:cs="Arial"/>
        </w:rPr>
        <w:t xml:space="preserve"> z numerem Zamówienia SAP</w:t>
      </w:r>
      <w:r w:rsidRPr="00BD58D6">
        <w:rPr>
          <w:rFonts w:cs="Arial"/>
        </w:rPr>
        <w:t xml:space="preserve"> w języku polskim pozwalające na jednoznaczną identyfikację dostarczonych </w:t>
      </w:r>
      <w:r w:rsidR="009F6AB7">
        <w:rPr>
          <w:rFonts w:cs="Arial"/>
        </w:rPr>
        <w:t>Materiałów</w:t>
      </w:r>
      <w:r w:rsidRPr="00BD58D6">
        <w:rPr>
          <w:rFonts w:cs="Arial"/>
        </w:rPr>
        <w:t xml:space="preserve"> i/lub ich elementów, zgodną z dokumentami towarzyszącymi </w:t>
      </w:r>
      <w:r w:rsidR="00206351">
        <w:rPr>
          <w:rFonts w:cs="Arial"/>
        </w:rPr>
        <w:t>D</w:t>
      </w:r>
      <w:r w:rsidRPr="00BD58D6">
        <w:rPr>
          <w:rFonts w:cs="Arial"/>
        </w:rPr>
        <w:t>ostawie.</w:t>
      </w:r>
    </w:p>
    <w:p w14:paraId="73A458E2" w14:textId="07C600C8" w:rsidR="00C75A82" w:rsidRPr="00BD58D6" w:rsidRDefault="00C75A82" w:rsidP="00F7453C">
      <w:pPr>
        <w:pStyle w:val="Akapitzlist"/>
        <w:numPr>
          <w:ilvl w:val="0"/>
          <w:numId w:val="39"/>
        </w:numPr>
        <w:tabs>
          <w:tab w:val="left" w:pos="2160"/>
        </w:tabs>
        <w:spacing w:before="120" w:after="120" w:line="276" w:lineRule="auto"/>
        <w:ind w:left="567" w:hanging="567"/>
        <w:jc w:val="both"/>
        <w:rPr>
          <w:rFonts w:cs="Arial"/>
        </w:rPr>
      </w:pPr>
      <w:r w:rsidRPr="00BD58D6">
        <w:rPr>
          <w:rFonts w:cs="Arial"/>
        </w:rPr>
        <w:t xml:space="preserve">Rozładunek dostarczonych </w:t>
      </w:r>
      <w:r w:rsidR="009F6AB7">
        <w:rPr>
          <w:rFonts w:cs="Arial"/>
        </w:rPr>
        <w:t>Materiałów</w:t>
      </w:r>
      <w:r w:rsidRPr="00BD58D6">
        <w:rPr>
          <w:rFonts w:cs="Arial"/>
        </w:rPr>
        <w:t xml:space="preserve"> odbędzie się staraniem </w:t>
      </w:r>
      <w:r w:rsidR="009E412A" w:rsidRPr="00BD58D6">
        <w:rPr>
          <w:rFonts w:cs="Arial"/>
        </w:rPr>
        <w:t xml:space="preserve">Zamawiającego </w:t>
      </w:r>
      <w:r w:rsidRPr="00BD58D6">
        <w:rPr>
          <w:rFonts w:cs="Arial"/>
        </w:rPr>
        <w:t>i na jego koszt</w:t>
      </w:r>
      <w:r w:rsidR="00951C7E" w:rsidRPr="00BD58D6">
        <w:rPr>
          <w:rFonts w:cs="Arial"/>
        </w:rPr>
        <w:t>.</w:t>
      </w:r>
    </w:p>
    <w:p w14:paraId="0F15B6C4" w14:textId="1FE5E50F" w:rsidR="00F834F5" w:rsidRPr="00BD58D6" w:rsidRDefault="00F834F5" w:rsidP="00F7453C">
      <w:pPr>
        <w:pStyle w:val="Akapitzlist"/>
        <w:numPr>
          <w:ilvl w:val="0"/>
          <w:numId w:val="39"/>
        </w:numPr>
        <w:tabs>
          <w:tab w:val="left" w:pos="2160"/>
        </w:tabs>
        <w:spacing w:before="120" w:after="120" w:line="276" w:lineRule="auto"/>
        <w:ind w:left="567" w:hanging="567"/>
        <w:jc w:val="both"/>
        <w:rPr>
          <w:rFonts w:cs="Arial"/>
        </w:rPr>
      </w:pPr>
      <w:r w:rsidRPr="00B74EB2">
        <w:rPr>
          <w:rFonts w:cs="Arial"/>
        </w:rPr>
        <w:t xml:space="preserve">Dostawca lub też </w:t>
      </w:r>
      <w:r w:rsidR="000B6DCD" w:rsidRPr="00B74EB2">
        <w:rPr>
          <w:rFonts w:cs="Arial"/>
        </w:rPr>
        <w:t xml:space="preserve">wskazany przez niego </w:t>
      </w:r>
      <w:r w:rsidRPr="00B74EB2">
        <w:rPr>
          <w:rFonts w:cs="Arial"/>
        </w:rPr>
        <w:t>przedstawiciel mają obowiązek udzia</w:t>
      </w:r>
      <w:r w:rsidR="00650799" w:rsidRPr="00B74EB2">
        <w:rPr>
          <w:rFonts w:cs="Arial"/>
        </w:rPr>
        <w:t xml:space="preserve">łu w odbiorze </w:t>
      </w:r>
      <w:r w:rsidR="00206351" w:rsidRPr="00B74EB2">
        <w:rPr>
          <w:rFonts w:cs="Arial"/>
        </w:rPr>
        <w:t>D</w:t>
      </w:r>
      <w:r w:rsidR="00650799" w:rsidRPr="00B74EB2">
        <w:rPr>
          <w:rFonts w:cs="Arial"/>
        </w:rPr>
        <w:t>ostaw</w:t>
      </w:r>
      <w:r w:rsidR="00D12BF2" w:rsidRPr="00B74EB2">
        <w:rPr>
          <w:rFonts w:cs="Arial"/>
        </w:rPr>
        <w:t>.</w:t>
      </w:r>
    </w:p>
    <w:p w14:paraId="6ACFC435" w14:textId="77777777" w:rsidR="006D248A" w:rsidRDefault="00C75A82" w:rsidP="00F7453C">
      <w:pPr>
        <w:pStyle w:val="Akapitzlist"/>
        <w:numPr>
          <w:ilvl w:val="0"/>
          <w:numId w:val="39"/>
        </w:numPr>
        <w:tabs>
          <w:tab w:val="left" w:pos="2160"/>
        </w:tabs>
        <w:spacing w:before="120" w:after="120" w:line="276" w:lineRule="auto"/>
        <w:ind w:left="567" w:hanging="567"/>
        <w:jc w:val="both"/>
        <w:rPr>
          <w:rFonts w:cs="Arial"/>
        </w:rPr>
      </w:pPr>
      <w:bookmarkStart w:id="7" w:name="_Hlk155602483"/>
      <w:r w:rsidRPr="00BD58D6">
        <w:rPr>
          <w:rFonts w:cs="Arial"/>
        </w:rPr>
        <w:t xml:space="preserve">Dostawca zobowiązany jest równolegle dostarczyć dokumenty określone w ust. </w:t>
      </w:r>
      <w:r w:rsidR="009B048C" w:rsidRPr="00BD58D6">
        <w:rPr>
          <w:rFonts w:cs="Arial"/>
        </w:rPr>
        <w:t>7</w:t>
      </w:r>
      <w:r w:rsidRPr="00BD58D6">
        <w:rPr>
          <w:rFonts w:cs="Arial"/>
        </w:rPr>
        <w:t xml:space="preserve"> lit. b, w wersji elektronicznej, </w:t>
      </w:r>
    </w:p>
    <w:p w14:paraId="028BE55B" w14:textId="764119BB" w:rsidR="00C75A82" w:rsidRDefault="00C75A82" w:rsidP="00F7453C">
      <w:pPr>
        <w:pStyle w:val="Akapitzlist"/>
        <w:numPr>
          <w:ilvl w:val="0"/>
          <w:numId w:val="67"/>
        </w:numPr>
        <w:tabs>
          <w:tab w:val="left" w:pos="2160"/>
        </w:tabs>
        <w:spacing w:before="120" w:after="120" w:line="276" w:lineRule="auto"/>
        <w:jc w:val="both"/>
        <w:rPr>
          <w:rFonts w:cs="Arial"/>
        </w:rPr>
      </w:pPr>
      <w:r w:rsidRPr="00BD58D6">
        <w:rPr>
          <w:rFonts w:cs="Arial"/>
        </w:rPr>
        <w:t xml:space="preserve">na adres e-mail: </w:t>
      </w:r>
      <w:hyperlink r:id="rId14">
        <w:r w:rsidRPr="00B74EB2">
          <w:t>dokumenty@pkpeholding.pl</w:t>
        </w:r>
      </w:hyperlink>
      <w:r w:rsidRPr="00BD58D6">
        <w:rPr>
          <w:rFonts w:cs="Arial"/>
        </w:rPr>
        <w:t xml:space="preserve"> w tytule maila wpisując: „DOSTAWCA_NUMER ZAMÓWIENIA SAP_” – wszystkie dane zawarte są na Zamówieniach otrzymywanych przez Dostawcę od Zamawiającego (przykładowo: „</w:t>
      </w:r>
      <w:r w:rsidRPr="00B74EB2">
        <w:rPr>
          <w:rFonts w:cs="Arial"/>
        </w:rPr>
        <w:t>ABC_610000</w:t>
      </w:r>
      <w:r w:rsidR="001435C2" w:rsidRPr="00B74EB2">
        <w:rPr>
          <w:rFonts w:cs="Arial"/>
        </w:rPr>
        <w:t>0</w:t>
      </w:r>
      <w:r w:rsidRPr="00B74EB2">
        <w:rPr>
          <w:rFonts w:cs="Arial"/>
        </w:rPr>
        <w:t>456_</w:t>
      </w:r>
      <w:r w:rsidRPr="00BD58D6">
        <w:rPr>
          <w:rFonts w:cs="Arial"/>
        </w:rPr>
        <w:t>).</w:t>
      </w:r>
      <w:r w:rsidR="00300E7F" w:rsidRPr="00BD58D6">
        <w:rPr>
          <w:rFonts w:cs="Arial"/>
        </w:rPr>
        <w:t xml:space="preserve"> Zmiana wyżej wskazanego adresu email nie wymaga zawarcia aneksu do Umowy, a jedynie powiadomienia </w:t>
      </w:r>
      <w:r w:rsidR="00206351">
        <w:rPr>
          <w:rFonts w:cs="Arial"/>
        </w:rPr>
        <w:t xml:space="preserve">mailowego </w:t>
      </w:r>
      <w:r w:rsidR="00300E7F" w:rsidRPr="00BD58D6">
        <w:rPr>
          <w:rFonts w:cs="Arial"/>
        </w:rPr>
        <w:t xml:space="preserve">Dostawcy przez Zamawiającego. </w:t>
      </w:r>
    </w:p>
    <w:p w14:paraId="252DF9A6" w14:textId="1AB1E733" w:rsidR="00087EDF" w:rsidRDefault="00087EDF" w:rsidP="00F7453C">
      <w:pPr>
        <w:pStyle w:val="Akapitzlist"/>
        <w:numPr>
          <w:ilvl w:val="0"/>
          <w:numId w:val="67"/>
        </w:numPr>
        <w:tabs>
          <w:tab w:val="left" w:pos="2160"/>
        </w:tabs>
        <w:spacing w:before="120" w:after="120" w:line="276" w:lineRule="auto"/>
        <w:jc w:val="both"/>
        <w:rPr>
          <w:rFonts w:cs="Arial"/>
        </w:rPr>
      </w:pPr>
      <w:bookmarkStart w:id="8" w:name="_Hlk213235615"/>
      <w:r>
        <w:rPr>
          <w:rFonts w:cs="Arial"/>
        </w:rPr>
        <w:t>Oryginał w formie papierowej na adres:</w:t>
      </w:r>
    </w:p>
    <w:bookmarkEnd w:id="8"/>
    <w:p w14:paraId="1E6F3B61" w14:textId="5AE56E99" w:rsidR="00087EDF" w:rsidRDefault="00087EDF" w:rsidP="00087EDF">
      <w:pPr>
        <w:pStyle w:val="Akapitzlist"/>
        <w:tabs>
          <w:tab w:val="left" w:pos="2160"/>
        </w:tabs>
        <w:spacing w:before="120" w:after="120" w:line="276" w:lineRule="auto"/>
        <w:ind w:left="927"/>
        <w:jc w:val="both"/>
        <w:rPr>
          <w:rFonts w:cs="Arial"/>
        </w:rPr>
      </w:pPr>
      <w:r>
        <w:rPr>
          <w:rFonts w:cs="Arial"/>
        </w:rPr>
        <w:t>Karolina Krakowiak</w:t>
      </w:r>
    </w:p>
    <w:p w14:paraId="1A6419DF" w14:textId="4D981802" w:rsidR="00087EDF" w:rsidRDefault="00087EDF" w:rsidP="00087EDF">
      <w:pPr>
        <w:pStyle w:val="Akapitzlist"/>
        <w:tabs>
          <w:tab w:val="left" w:pos="2160"/>
        </w:tabs>
        <w:spacing w:before="120" w:after="120" w:line="276" w:lineRule="auto"/>
        <w:ind w:left="927"/>
        <w:jc w:val="both"/>
        <w:rPr>
          <w:rFonts w:cs="Arial"/>
        </w:rPr>
      </w:pPr>
      <w:r>
        <w:rPr>
          <w:rFonts w:cs="Arial"/>
        </w:rPr>
        <w:t>PGE Energetyka Kolejowa S.A. – Oddział Usługi</w:t>
      </w:r>
    </w:p>
    <w:p w14:paraId="3502AFCB" w14:textId="77777777" w:rsidR="002724DC" w:rsidRPr="006311D3" w:rsidRDefault="002724DC" w:rsidP="002724DC">
      <w:pPr>
        <w:pStyle w:val="Akapitzlist"/>
        <w:tabs>
          <w:tab w:val="left" w:pos="2160"/>
        </w:tabs>
        <w:spacing w:before="120" w:after="120" w:line="276" w:lineRule="auto"/>
        <w:ind w:left="927"/>
        <w:jc w:val="both"/>
        <w:rPr>
          <w:rFonts w:cs="Arial"/>
        </w:rPr>
      </w:pPr>
      <w:r w:rsidRPr="006311D3">
        <w:rPr>
          <w:rFonts w:cs="Arial"/>
        </w:rPr>
        <w:t>Redzeń Nowy 101M</w:t>
      </w:r>
    </w:p>
    <w:p w14:paraId="431EC03C" w14:textId="77777777" w:rsidR="002724DC" w:rsidRDefault="002724DC" w:rsidP="002724DC">
      <w:pPr>
        <w:pStyle w:val="Akapitzlist"/>
        <w:tabs>
          <w:tab w:val="left" w:pos="2160"/>
        </w:tabs>
        <w:spacing w:before="120" w:after="120" w:line="276" w:lineRule="auto"/>
        <w:ind w:left="927"/>
        <w:jc w:val="both"/>
        <w:rPr>
          <w:rFonts w:cs="Arial"/>
        </w:rPr>
      </w:pPr>
      <w:r w:rsidRPr="006311D3">
        <w:rPr>
          <w:rFonts w:cs="Arial"/>
        </w:rPr>
        <w:t>95-040 Koluszki</w:t>
      </w:r>
    </w:p>
    <w:p w14:paraId="5971AC70" w14:textId="77777777" w:rsidR="002724DC" w:rsidRDefault="002724DC" w:rsidP="00087EDF">
      <w:pPr>
        <w:pStyle w:val="Akapitzlist"/>
        <w:tabs>
          <w:tab w:val="left" w:pos="2160"/>
        </w:tabs>
        <w:spacing w:before="120" w:after="120" w:line="276" w:lineRule="auto"/>
        <w:ind w:left="927"/>
        <w:jc w:val="both"/>
        <w:rPr>
          <w:rFonts w:cs="Arial"/>
        </w:rPr>
      </w:pPr>
    </w:p>
    <w:p w14:paraId="231F83E4" w14:textId="77777777" w:rsidR="002724DC" w:rsidRPr="00BD58D6" w:rsidRDefault="002724DC" w:rsidP="00087EDF">
      <w:pPr>
        <w:pStyle w:val="Akapitzlist"/>
        <w:tabs>
          <w:tab w:val="left" w:pos="2160"/>
        </w:tabs>
        <w:spacing w:before="120" w:after="120" w:line="276" w:lineRule="auto"/>
        <w:ind w:left="927"/>
        <w:jc w:val="both"/>
        <w:rPr>
          <w:rFonts w:cs="Arial"/>
        </w:rPr>
      </w:pPr>
    </w:p>
    <w:bookmarkEnd w:id="7"/>
    <w:p w14:paraId="4F113A0B" w14:textId="20869304" w:rsidR="00E41BD9" w:rsidRPr="00BD58D6" w:rsidRDefault="004B49CE"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8.</w:t>
      </w:r>
      <w:r w:rsidRPr="00BD58D6">
        <w:t xml:space="preserve"> </w:t>
      </w:r>
      <w:r w:rsidR="00532617" w:rsidRPr="00BD58D6">
        <w:rPr>
          <w:rFonts w:eastAsia="Times New Roman" w:cs="Arial"/>
          <w:b/>
          <w:smallCaps/>
          <w:kern w:val="1"/>
          <w:lang w:eastAsia="ar-SA"/>
        </w:rPr>
        <w:t>Kary Umowne</w:t>
      </w:r>
    </w:p>
    <w:p w14:paraId="62ECA4B7" w14:textId="77777777" w:rsidR="00E41BD9" w:rsidRPr="00BD58D6" w:rsidRDefault="00E41BD9"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Zamawiający zastrzega sobie</w:t>
      </w:r>
      <w:r w:rsidR="00BD7FE5" w:rsidRPr="00BD58D6">
        <w:rPr>
          <w:rFonts w:cs="Arial"/>
        </w:rPr>
        <w:t xml:space="preserve"> prawo do naliczania</w:t>
      </w:r>
      <w:r w:rsidRPr="00BD58D6">
        <w:rPr>
          <w:rFonts w:cs="Arial"/>
        </w:rPr>
        <w:t xml:space="preserve"> następujących kar umownych</w:t>
      </w:r>
      <w:r w:rsidR="00BD7FE5" w:rsidRPr="00BD58D6">
        <w:rPr>
          <w:rFonts w:cs="Arial"/>
        </w:rPr>
        <w:t xml:space="preserve"> </w:t>
      </w:r>
      <w:r w:rsidR="00BD7FE5" w:rsidRPr="00BD58D6">
        <w:rPr>
          <w:rFonts w:cs="Arial"/>
          <w:lang w:eastAsia="ar-SA"/>
        </w:rPr>
        <w:t>wobec Dostawcy</w:t>
      </w:r>
      <w:r w:rsidRPr="00BD58D6">
        <w:rPr>
          <w:rFonts w:cs="Arial"/>
        </w:rPr>
        <w:t>:</w:t>
      </w:r>
    </w:p>
    <w:p w14:paraId="2B77EFD3" w14:textId="1EFB1EC2" w:rsidR="00E41BD9" w:rsidRPr="00BD58D6" w:rsidRDefault="00E41BD9" w:rsidP="00F7453C">
      <w:pPr>
        <w:pStyle w:val="Akapitzlist"/>
        <w:numPr>
          <w:ilvl w:val="0"/>
          <w:numId w:val="42"/>
        </w:numPr>
        <w:tabs>
          <w:tab w:val="left" w:pos="1134"/>
        </w:tabs>
        <w:spacing w:before="120" w:after="120" w:line="276" w:lineRule="auto"/>
        <w:ind w:left="1134" w:hanging="567"/>
        <w:contextualSpacing w:val="0"/>
        <w:jc w:val="both"/>
        <w:rPr>
          <w:rFonts w:cs="Arial"/>
        </w:rPr>
      </w:pPr>
      <w:bookmarkStart w:id="9" w:name="_Hlk213235884"/>
      <w:r w:rsidRPr="00BD58D6">
        <w:rPr>
          <w:rFonts w:cs="Arial"/>
        </w:rPr>
        <w:t xml:space="preserve">za </w:t>
      </w:r>
      <w:r w:rsidR="00FC37CC" w:rsidRPr="00BD58D6">
        <w:rPr>
          <w:rFonts w:cs="Arial"/>
        </w:rPr>
        <w:t xml:space="preserve">zwłokę </w:t>
      </w:r>
      <w:r w:rsidRPr="00BD58D6">
        <w:rPr>
          <w:rFonts w:cs="Arial"/>
        </w:rPr>
        <w:t xml:space="preserve">w realizacji </w:t>
      </w:r>
      <w:r w:rsidR="00206351">
        <w:rPr>
          <w:rFonts w:cs="Arial"/>
        </w:rPr>
        <w:t>D</w:t>
      </w:r>
      <w:r w:rsidRPr="00BD58D6">
        <w:rPr>
          <w:rFonts w:cs="Arial"/>
        </w:rPr>
        <w:t>ostaw w</w:t>
      </w:r>
      <w:r w:rsidR="00BD7FE5" w:rsidRPr="00BD58D6">
        <w:rPr>
          <w:rFonts w:cs="Arial"/>
        </w:rPr>
        <w:t xml:space="preserve"> wysokości </w:t>
      </w:r>
      <w:r w:rsidR="00AC7E1B">
        <w:rPr>
          <w:rFonts w:cs="Arial"/>
        </w:rPr>
        <w:t>2</w:t>
      </w:r>
      <w:r w:rsidR="00BD7FE5" w:rsidRPr="00BD58D6">
        <w:rPr>
          <w:rFonts w:cs="Arial"/>
        </w:rPr>
        <w:t>% wartości brutto</w:t>
      </w:r>
      <w:r w:rsidR="00935E4F">
        <w:rPr>
          <w:rFonts w:cs="Arial"/>
        </w:rPr>
        <w:t xml:space="preserve"> </w:t>
      </w:r>
      <w:r w:rsidR="007E3F7D">
        <w:rPr>
          <w:rFonts w:cs="Arial"/>
        </w:rPr>
        <w:t>niedostarczon</w:t>
      </w:r>
      <w:r w:rsidR="00122CED">
        <w:rPr>
          <w:rFonts w:cs="Arial"/>
        </w:rPr>
        <w:t xml:space="preserve">ych </w:t>
      </w:r>
      <w:r w:rsidR="009F6AB7">
        <w:rPr>
          <w:rFonts w:cs="Arial"/>
        </w:rPr>
        <w:t>Materiałów</w:t>
      </w:r>
      <w:r w:rsidR="00122CED">
        <w:rPr>
          <w:rFonts w:cs="Arial"/>
        </w:rPr>
        <w:t xml:space="preserve"> </w:t>
      </w:r>
      <w:r w:rsidR="007E3F7D">
        <w:rPr>
          <w:rFonts w:cs="Arial"/>
        </w:rPr>
        <w:t>określon</w:t>
      </w:r>
      <w:r w:rsidR="00122CED">
        <w:rPr>
          <w:rFonts w:cs="Arial"/>
        </w:rPr>
        <w:t>ych</w:t>
      </w:r>
      <w:r w:rsidR="007E3F7D">
        <w:rPr>
          <w:rFonts w:cs="Arial"/>
        </w:rPr>
        <w:t xml:space="preserve"> w </w:t>
      </w:r>
      <w:r w:rsidR="00935E4F">
        <w:rPr>
          <w:rFonts w:cs="Arial"/>
        </w:rPr>
        <w:t>Zamówieni</w:t>
      </w:r>
      <w:r w:rsidR="007E3F7D">
        <w:rPr>
          <w:rFonts w:cs="Arial"/>
        </w:rPr>
        <w:t>u</w:t>
      </w:r>
      <w:r w:rsidR="00BD7FE5" w:rsidRPr="00BD58D6">
        <w:rPr>
          <w:rFonts w:cs="Arial"/>
        </w:rPr>
        <w:t>,</w:t>
      </w:r>
      <w:r w:rsidRPr="00BD58D6">
        <w:rPr>
          <w:rFonts w:cs="Arial"/>
        </w:rPr>
        <w:t xml:space="preserve"> za każ</w:t>
      </w:r>
      <w:r w:rsidR="00D12BF2" w:rsidRPr="00BD58D6">
        <w:rPr>
          <w:rFonts w:cs="Arial"/>
        </w:rPr>
        <w:t xml:space="preserve">dy rozpoczęty dzień </w:t>
      </w:r>
      <w:r w:rsidR="00FC37CC" w:rsidRPr="00BD58D6">
        <w:rPr>
          <w:rFonts w:cs="Arial"/>
        </w:rPr>
        <w:t>zwłoki,</w:t>
      </w:r>
      <w:r w:rsidRPr="00BD58D6">
        <w:rPr>
          <w:rFonts w:cs="Arial"/>
        </w:rPr>
        <w:t xml:space="preserve"> </w:t>
      </w:r>
      <w:r w:rsidR="00EB4BC6" w:rsidRPr="00BD58D6">
        <w:rPr>
          <w:rFonts w:cs="Arial"/>
        </w:rPr>
        <w:t xml:space="preserve">liczony od terminu podanego w </w:t>
      </w:r>
      <w:r w:rsidR="005174E9">
        <w:rPr>
          <w:rFonts w:cs="Arial"/>
        </w:rPr>
        <w:t>Zamówieniu</w:t>
      </w:r>
      <w:r w:rsidR="00243D98" w:rsidRPr="00BD58D6">
        <w:rPr>
          <w:rFonts w:cs="Arial"/>
        </w:rPr>
        <w:t>,</w:t>
      </w:r>
    </w:p>
    <w:bookmarkEnd w:id="9"/>
    <w:p w14:paraId="33384858" w14:textId="3A1A8FA0" w:rsidR="00E41BD9" w:rsidRPr="00BD58D6" w:rsidRDefault="00E41BD9" w:rsidP="00F7453C">
      <w:pPr>
        <w:pStyle w:val="Akapitzlist"/>
        <w:numPr>
          <w:ilvl w:val="0"/>
          <w:numId w:val="42"/>
        </w:numPr>
        <w:tabs>
          <w:tab w:val="left" w:pos="1134"/>
        </w:tabs>
        <w:spacing w:before="120" w:after="120" w:line="276" w:lineRule="auto"/>
        <w:ind w:left="1134" w:hanging="567"/>
        <w:contextualSpacing w:val="0"/>
        <w:jc w:val="both"/>
        <w:rPr>
          <w:rFonts w:cs="Arial"/>
        </w:rPr>
      </w:pPr>
      <w:r w:rsidRPr="00BD58D6">
        <w:rPr>
          <w:rFonts w:cs="Arial"/>
        </w:rPr>
        <w:t xml:space="preserve">za </w:t>
      </w:r>
      <w:r w:rsidR="00FC37CC" w:rsidRPr="00BD58D6">
        <w:rPr>
          <w:rFonts w:cs="Arial"/>
        </w:rPr>
        <w:t xml:space="preserve">zwłokę </w:t>
      </w:r>
      <w:r w:rsidRPr="00BD58D6">
        <w:rPr>
          <w:rFonts w:cs="Arial"/>
        </w:rPr>
        <w:t>w realizacji obowiązków gwa</w:t>
      </w:r>
      <w:r w:rsidR="00587947" w:rsidRPr="00BD58D6">
        <w:rPr>
          <w:rFonts w:cs="Arial"/>
        </w:rPr>
        <w:t xml:space="preserve">rancyjnych, o których mowa w § </w:t>
      </w:r>
      <w:r w:rsidR="00AF7665">
        <w:rPr>
          <w:rFonts w:cs="Arial"/>
        </w:rPr>
        <w:t>9</w:t>
      </w:r>
      <w:r w:rsidRPr="00BD58D6">
        <w:rPr>
          <w:rFonts w:cs="Arial"/>
        </w:rPr>
        <w:t xml:space="preserve"> Umowy</w:t>
      </w:r>
      <w:r w:rsidR="00A04E88" w:rsidRPr="00BD58D6">
        <w:rPr>
          <w:rFonts w:cs="Arial"/>
        </w:rPr>
        <w:t xml:space="preserve"> </w:t>
      </w:r>
      <w:r w:rsidR="00E76310" w:rsidRPr="00BD58D6">
        <w:rPr>
          <w:rFonts w:cs="Arial"/>
        </w:rPr>
        <w:t xml:space="preserve">w wysokości </w:t>
      </w:r>
      <w:r w:rsidR="003747F1">
        <w:rPr>
          <w:rFonts w:cs="Arial"/>
        </w:rPr>
        <w:t>2</w:t>
      </w:r>
      <w:r w:rsidR="00A04E88" w:rsidRPr="00BD58D6">
        <w:rPr>
          <w:rFonts w:cs="Arial"/>
        </w:rPr>
        <w:t xml:space="preserve">% wartości brutto </w:t>
      </w:r>
      <w:r w:rsidR="00122CED">
        <w:rPr>
          <w:rFonts w:cs="Arial"/>
        </w:rPr>
        <w:t xml:space="preserve">danych </w:t>
      </w:r>
      <w:r w:rsidR="009F6AB7">
        <w:rPr>
          <w:rFonts w:cs="Arial"/>
        </w:rPr>
        <w:t>Materiałów</w:t>
      </w:r>
      <w:r w:rsidR="007E3F7D">
        <w:rPr>
          <w:rFonts w:cs="Arial"/>
        </w:rPr>
        <w:t xml:space="preserve"> określon</w:t>
      </w:r>
      <w:r w:rsidR="00122CED">
        <w:rPr>
          <w:rFonts w:cs="Arial"/>
        </w:rPr>
        <w:t>ych</w:t>
      </w:r>
      <w:r w:rsidR="007E3F7D">
        <w:rPr>
          <w:rFonts w:cs="Arial"/>
        </w:rPr>
        <w:t xml:space="preserve"> w </w:t>
      </w:r>
      <w:r w:rsidR="00935E4F">
        <w:rPr>
          <w:rFonts w:cs="Arial"/>
        </w:rPr>
        <w:t>Zamówieni</w:t>
      </w:r>
      <w:r w:rsidR="009F0C56">
        <w:rPr>
          <w:rFonts w:cs="Arial"/>
        </w:rPr>
        <w:t>u</w:t>
      </w:r>
      <w:r w:rsidR="00A04E88" w:rsidRPr="00BD58D6">
        <w:rPr>
          <w:rFonts w:cs="Arial"/>
        </w:rPr>
        <w:t xml:space="preserve">, za każdy rozpoczęty dzień </w:t>
      </w:r>
      <w:r w:rsidR="00FC37CC" w:rsidRPr="00BD58D6">
        <w:rPr>
          <w:rFonts w:cs="Arial"/>
        </w:rPr>
        <w:t>zwłoki</w:t>
      </w:r>
      <w:r w:rsidR="00A04E88" w:rsidRPr="00BD58D6">
        <w:rPr>
          <w:rFonts w:cs="Arial"/>
        </w:rPr>
        <w:t>,</w:t>
      </w:r>
      <w:r w:rsidRPr="00BD58D6">
        <w:rPr>
          <w:rFonts w:cs="Arial"/>
        </w:rPr>
        <w:t xml:space="preserve"> l</w:t>
      </w:r>
      <w:r w:rsidR="00587947" w:rsidRPr="00BD58D6">
        <w:rPr>
          <w:rFonts w:cs="Arial"/>
        </w:rPr>
        <w:t xml:space="preserve">iczony od terminu podanego w § </w:t>
      </w:r>
      <w:r w:rsidR="00AF7665">
        <w:rPr>
          <w:rFonts w:cs="Arial"/>
        </w:rPr>
        <w:t>9</w:t>
      </w:r>
      <w:r w:rsidR="002E512A" w:rsidRPr="00BD58D6">
        <w:rPr>
          <w:rFonts w:cs="Arial"/>
        </w:rPr>
        <w:t xml:space="preserve"> ust. </w:t>
      </w:r>
      <w:r w:rsidR="00EB4BC6" w:rsidRPr="00BD58D6">
        <w:rPr>
          <w:rFonts w:cs="Arial"/>
        </w:rPr>
        <w:t>4</w:t>
      </w:r>
      <w:r w:rsidR="00243D98" w:rsidRPr="00BD58D6">
        <w:rPr>
          <w:rFonts w:cs="Arial"/>
        </w:rPr>
        <w:t>,</w:t>
      </w:r>
    </w:p>
    <w:p w14:paraId="113C37E1" w14:textId="2BF58F1D" w:rsidR="00BF53AA" w:rsidRPr="00BD58D6" w:rsidRDefault="00BF53AA" w:rsidP="00F7453C">
      <w:pPr>
        <w:pStyle w:val="Akapitzlist"/>
        <w:numPr>
          <w:ilvl w:val="0"/>
          <w:numId w:val="42"/>
        </w:numPr>
        <w:tabs>
          <w:tab w:val="left" w:pos="1134"/>
        </w:tabs>
        <w:spacing w:before="120" w:after="120" w:line="276" w:lineRule="auto"/>
        <w:ind w:left="1134" w:hanging="567"/>
        <w:contextualSpacing w:val="0"/>
        <w:jc w:val="both"/>
        <w:rPr>
          <w:rFonts w:cs="Arial"/>
        </w:rPr>
      </w:pPr>
      <w:r w:rsidRPr="00BD58D6">
        <w:rPr>
          <w:rFonts w:cs="Arial"/>
        </w:rPr>
        <w:lastRenderedPageBreak/>
        <w:t>za</w:t>
      </w:r>
      <w:r w:rsidR="00BF494E" w:rsidRPr="00BD58D6">
        <w:rPr>
          <w:rFonts w:cs="Arial"/>
        </w:rPr>
        <w:t xml:space="preserve"> </w:t>
      </w:r>
      <w:r w:rsidR="000045EF">
        <w:rPr>
          <w:rFonts w:cs="Arial"/>
        </w:rPr>
        <w:t>zwłokę</w:t>
      </w:r>
      <w:r w:rsidR="00BF494E" w:rsidRPr="00BD58D6">
        <w:rPr>
          <w:rFonts w:cs="Arial"/>
        </w:rPr>
        <w:t xml:space="preserve"> w usuwaniu nieprawidłowości w </w:t>
      </w:r>
      <w:r w:rsidR="50DBDD35" w:rsidRPr="00BD58D6">
        <w:rPr>
          <w:rFonts w:cs="Arial"/>
        </w:rPr>
        <w:t>D</w:t>
      </w:r>
      <w:r w:rsidR="00BF494E" w:rsidRPr="00BD58D6">
        <w:rPr>
          <w:rFonts w:cs="Arial"/>
        </w:rPr>
        <w:t xml:space="preserve">ostawie lub w usuwaniu wad </w:t>
      </w:r>
      <w:r w:rsidR="00844EBF">
        <w:rPr>
          <w:rFonts w:cs="Arial"/>
        </w:rPr>
        <w:t>Materiałów</w:t>
      </w:r>
      <w:r w:rsidR="10E35EDC" w:rsidRPr="00BD58D6">
        <w:rPr>
          <w:rFonts w:cs="Arial"/>
        </w:rPr>
        <w:t xml:space="preserve"> </w:t>
      </w:r>
      <w:r w:rsidRPr="00BD58D6">
        <w:rPr>
          <w:rFonts w:cs="Arial"/>
        </w:rPr>
        <w:t>w wysokości</w:t>
      </w:r>
      <w:r w:rsidR="00BF494E" w:rsidRPr="00BD58D6">
        <w:rPr>
          <w:rFonts w:cs="Arial"/>
        </w:rPr>
        <w:t xml:space="preserve"> </w:t>
      </w:r>
      <w:r w:rsidR="003747F1">
        <w:rPr>
          <w:rFonts w:cs="Arial"/>
        </w:rPr>
        <w:t>2</w:t>
      </w:r>
      <w:r w:rsidRPr="00BD58D6">
        <w:rPr>
          <w:rFonts w:cs="Arial"/>
        </w:rPr>
        <w:t xml:space="preserve">% wartości brutto </w:t>
      </w:r>
      <w:r w:rsidR="00122CED">
        <w:rPr>
          <w:rFonts w:cs="Arial"/>
        </w:rPr>
        <w:t xml:space="preserve">danych </w:t>
      </w:r>
      <w:r w:rsidR="009F6AB7">
        <w:rPr>
          <w:rFonts w:cs="Arial"/>
        </w:rPr>
        <w:t>Materiałów</w:t>
      </w:r>
      <w:r w:rsidR="001B104A">
        <w:rPr>
          <w:rFonts w:cs="Arial"/>
        </w:rPr>
        <w:t xml:space="preserve"> określon</w:t>
      </w:r>
      <w:r w:rsidR="00122CED">
        <w:rPr>
          <w:rFonts w:cs="Arial"/>
        </w:rPr>
        <w:t>ych</w:t>
      </w:r>
      <w:r w:rsidR="001B104A">
        <w:rPr>
          <w:rFonts w:cs="Arial"/>
        </w:rPr>
        <w:t xml:space="preserve"> w Zamówieniu</w:t>
      </w:r>
      <w:r w:rsidRPr="00BD58D6">
        <w:rPr>
          <w:rFonts w:cs="Arial"/>
        </w:rPr>
        <w:t xml:space="preserve">, za każdy rozpoczęty dzień </w:t>
      </w:r>
      <w:r w:rsidR="000045EF">
        <w:rPr>
          <w:rFonts w:cs="Arial"/>
        </w:rPr>
        <w:t>zwłoki</w:t>
      </w:r>
      <w:r w:rsidR="00243D98" w:rsidRPr="00BD58D6">
        <w:rPr>
          <w:rFonts w:cs="Arial"/>
        </w:rPr>
        <w:t>,</w:t>
      </w:r>
      <w:r w:rsidR="005D34BA" w:rsidRPr="00BD58D6">
        <w:rPr>
          <w:rFonts w:cs="Arial"/>
        </w:rPr>
        <w:t xml:space="preserve"> z zastrzeżeniem § 9 ust. 10.</w:t>
      </w:r>
    </w:p>
    <w:p w14:paraId="023CB471" w14:textId="1E5297D0" w:rsidR="00F67115" w:rsidRPr="00BD58D6" w:rsidRDefault="00A04E88" w:rsidP="00F7453C">
      <w:pPr>
        <w:pStyle w:val="Akapitzlist"/>
        <w:numPr>
          <w:ilvl w:val="0"/>
          <w:numId w:val="42"/>
        </w:numPr>
        <w:tabs>
          <w:tab w:val="left" w:pos="1134"/>
        </w:tabs>
        <w:spacing w:before="120" w:after="120" w:line="276" w:lineRule="auto"/>
        <w:ind w:left="1134" w:hanging="567"/>
        <w:contextualSpacing w:val="0"/>
        <w:jc w:val="both"/>
        <w:rPr>
          <w:rFonts w:cs="Arial"/>
        </w:rPr>
      </w:pPr>
      <w:r w:rsidRPr="00BD58D6">
        <w:rPr>
          <w:rFonts w:cs="Arial"/>
        </w:rPr>
        <w:t>z</w:t>
      </w:r>
      <w:r w:rsidR="002E512A" w:rsidRPr="00BD58D6">
        <w:rPr>
          <w:rFonts w:cs="Arial"/>
        </w:rPr>
        <w:t xml:space="preserve">a złamanie </w:t>
      </w:r>
      <w:r w:rsidR="00B41264" w:rsidRPr="00BD58D6">
        <w:rPr>
          <w:rFonts w:cs="Arial"/>
        </w:rPr>
        <w:t xml:space="preserve">zakazu ujawniania Informacji poufnych określonego w </w:t>
      </w:r>
      <w:r w:rsidR="002E512A" w:rsidRPr="00BD58D6">
        <w:rPr>
          <w:rFonts w:cs="Arial"/>
        </w:rPr>
        <w:t>§ 12 w wysokości 5</w:t>
      </w:r>
      <w:r w:rsidR="00D12BF2" w:rsidRPr="00BD58D6">
        <w:rPr>
          <w:rFonts w:cs="Arial"/>
        </w:rPr>
        <w:t>0 </w:t>
      </w:r>
      <w:r w:rsidR="002E512A" w:rsidRPr="00BD58D6">
        <w:rPr>
          <w:rFonts w:cs="Arial"/>
        </w:rPr>
        <w:t>000</w:t>
      </w:r>
      <w:r w:rsidR="009408F1" w:rsidRPr="00BD58D6">
        <w:rPr>
          <w:rFonts w:cs="Arial"/>
        </w:rPr>
        <w:t xml:space="preserve"> zł za każdy przypadek naruszenia</w:t>
      </w:r>
      <w:r w:rsidR="00243D98" w:rsidRPr="00BD58D6">
        <w:rPr>
          <w:rFonts w:cs="Arial"/>
        </w:rPr>
        <w:t>,</w:t>
      </w:r>
    </w:p>
    <w:p w14:paraId="1B81CF6E" w14:textId="44E14BD1" w:rsidR="00F7084A" w:rsidRPr="00BD58D6" w:rsidRDefault="00F67115" w:rsidP="00F7453C">
      <w:pPr>
        <w:pStyle w:val="Akapitzlist"/>
        <w:numPr>
          <w:ilvl w:val="0"/>
          <w:numId w:val="42"/>
        </w:numPr>
        <w:tabs>
          <w:tab w:val="left" w:pos="1134"/>
        </w:tabs>
        <w:spacing w:before="120" w:after="120" w:line="276" w:lineRule="auto"/>
        <w:ind w:left="1134" w:hanging="567"/>
        <w:contextualSpacing w:val="0"/>
        <w:jc w:val="both"/>
        <w:rPr>
          <w:rFonts w:cs="Arial"/>
        </w:rPr>
      </w:pPr>
      <w:r w:rsidRPr="00BD58D6">
        <w:rPr>
          <w:rFonts w:cs="Arial"/>
        </w:rPr>
        <w:t xml:space="preserve">za odmowę przyjęcia </w:t>
      </w:r>
      <w:r w:rsidRPr="00186895">
        <w:rPr>
          <w:rFonts w:cs="Arial"/>
        </w:rPr>
        <w:t xml:space="preserve">Zamówienia spełniającego warunki określone w Umowie w wysokości 70% wartości netto Zamówienia, za każdy przypadek, jednakże </w:t>
      </w:r>
      <w:r w:rsidR="00DB5541">
        <w:rPr>
          <w:rFonts w:cs="Arial"/>
        </w:rPr>
        <w:t>łącz</w:t>
      </w:r>
      <w:r w:rsidR="00E7444F">
        <w:rPr>
          <w:rFonts w:cs="Arial"/>
        </w:rPr>
        <w:t xml:space="preserve">na suma kar </w:t>
      </w:r>
      <w:r w:rsidR="00CC5C94">
        <w:rPr>
          <w:rFonts w:cs="Arial"/>
        </w:rPr>
        <w:t>za odmowy przyjęcia Zamówie</w:t>
      </w:r>
      <w:r w:rsidR="00055F74">
        <w:rPr>
          <w:rFonts w:cs="Arial"/>
        </w:rPr>
        <w:t>ń</w:t>
      </w:r>
      <w:r w:rsidR="00CC5C94">
        <w:rPr>
          <w:rFonts w:cs="Arial"/>
        </w:rPr>
        <w:t xml:space="preserve"> </w:t>
      </w:r>
      <w:r w:rsidR="00FB0D58">
        <w:rPr>
          <w:rFonts w:cs="Arial"/>
        </w:rPr>
        <w:t>w całym okresie obowiązywania Umowy</w:t>
      </w:r>
      <w:r w:rsidR="00CB0C35">
        <w:rPr>
          <w:rFonts w:cs="Arial"/>
        </w:rPr>
        <w:t>,</w:t>
      </w:r>
      <w:r w:rsidR="00FB0D58">
        <w:rPr>
          <w:rFonts w:cs="Arial"/>
        </w:rPr>
        <w:t xml:space="preserve"> </w:t>
      </w:r>
      <w:r w:rsidR="00CC5C94">
        <w:rPr>
          <w:rFonts w:cs="Arial"/>
        </w:rPr>
        <w:t>nie może przekroczyć 30</w:t>
      </w:r>
      <w:r w:rsidR="008B716F">
        <w:rPr>
          <w:rFonts w:cs="Arial"/>
        </w:rPr>
        <w:t xml:space="preserve">% </w:t>
      </w:r>
      <w:r w:rsidR="003258EF">
        <w:rPr>
          <w:rFonts w:cs="Arial"/>
        </w:rPr>
        <w:t xml:space="preserve">całkowitej wartości wszystkich Zamówień , o której mowa w </w:t>
      </w:r>
      <w:r w:rsidR="003258EF" w:rsidRPr="003258EF">
        <w:rPr>
          <w:rFonts w:cs="Arial"/>
        </w:rPr>
        <w:t xml:space="preserve">§ </w:t>
      </w:r>
      <w:r w:rsidR="003258EF">
        <w:rPr>
          <w:rFonts w:cs="Arial"/>
        </w:rPr>
        <w:t>2 ust.3 Umowy</w:t>
      </w:r>
      <w:r w:rsidR="00F50EDF">
        <w:rPr>
          <w:rFonts w:cs="Arial"/>
        </w:rPr>
        <w:t>,</w:t>
      </w:r>
    </w:p>
    <w:p w14:paraId="48371946" w14:textId="651A470C" w:rsidR="00235A93" w:rsidRPr="00B74EB2" w:rsidRDefault="006B183D" w:rsidP="007C119F">
      <w:pPr>
        <w:pStyle w:val="Akapitzlist"/>
        <w:numPr>
          <w:ilvl w:val="0"/>
          <w:numId w:val="42"/>
        </w:numPr>
        <w:tabs>
          <w:tab w:val="left" w:pos="1134"/>
        </w:tabs>
        <w:spacing w:before="120" w:after="120" w:line="276" w:lineRule="auto"/>
        <w:ind w:left="1134" w:hanging="567"/>
        <w:contextualSpacing w:val="0"/>
        <w:jc w:val="both"/>
        <w:rPr>
          <w:rFonts w:cs="Arial"/>
        </w:rPr>
      </w:pPr>
      <w:r w:rsidRPr="00B74EB2">
        <w:rPr>
          <w:rFonts w:cs="Arial"/>
        </w:rPr>
        <w:t>z</w:t>
      </w:r>
      <w:r w:rsidR="00C63F88" w:rsidRPr="00B74EB2">
        <w:rPr>
          <w:rFonts w:cs="Arial"/>
        </w:rPr>
        <w:t>a naruszenie obowiązków Dostawcy wskazanych w § 1 ust.</w:t>
      </w:r>
      <w:r w:rsidRPr="00B74EB2">
        <w:rPr>
          <w:rFonts w:cs="Arial"/>
        </w:rPr>
        <w:t xml:space="preserve"> </w:t>
      </w:r>
      <w:r w:rsidR="00C63F88" w:rsidRPr="00B74EB2">
        <w:rPr>
          <w:rFonts w:cs="Arial"/>
        </w:rPr>
        <w:t>13 Umowy</w:t>
      </w:r>
      <w:r w:rsidR="00496E89" w:rsidRPr="00B74EB2">
        <w:rPr>
          <w:rFonts w:cs="Arial"/>
        </w:rPr>
        <w:t xml:space="preserve"> </w:t>
      </w:r>
      <w:r w:rsidR="00755289" w:rsidRPr="00B74EB2">
        <w:rPr>
          <w:rFonts w:cs="Arial"/>
        </w:rPr>
        <w:t xml:space="preserve">– 2% wartości brutto </w:t>
      </w:r>
      <w:r w:rsidR="001B104A" w:rsidRPr="00B74EB2">
        <w:rPr>
          <w:rFonts w:cs="Arial"/>
        </w:rPr>
        <w:t xml:space="preserve">danego </w:t>
      </w:r>
      <w:r w:rsidR="00197FEA">
        <w:rPr>
          <w:rFonts w:cs="Arial"/>
        </w:rPr>
        <w:t>Materiału</w:t>
      </w:r>
      <w:r w:rsidR="007A18E3">
        <w:rPr>
          <w:rFonts w:cs="Arial"/>
        </w:rPr>
        <w:t xml:space="preserve"> wskazanego</w:t>
      </w:r>
      <w:r w:rsidR="00935E4F" w:rsidRPr="00B74EB2">
        <w:rPr>
          <w:rFonts w:cs="Arial"/>
        </w:rPr>
        <w:t xml:space="preserve"> w Zamówieniu</w:t>
      </w:r>
      <w:r w:rsidR="00496E89" w:rsidRPr="00B74EB2">
        <w:rPr>
          <w:rFonts w:cs="Arial"/>
        </w:rPr>
        <w:t>, za każdy przypadek</w:t>
      </w:r>
      <w:r w:rsidR="00AE6536" w:rsidRPr="00B74EB2">
        <w:rPr>
          <w:rFonts w:cs="Arial"/>
        </w:rPr>
        <w:t xml:space="preserve">, z zastrzeżeniem § </w:t>
      </w:r>
      <w:r w:rsidR="002E50DB" w:rsidRPr="00B74EB2">
        <w:rPr>
          <w:rFonts w:cs="Arial"/>
        </w:rPr>
        <w:t>8</w:t>
      </w:r>
      <w:r w:rsidR="00AE6536" w:rsidRPr="00B74EB2">
        <w:rPr>
          <w:rFonts w:cs="Arial"/>
        </w:rPr>
        <w:t xml:space="preserve"> ust. 1 </w:t>
      </w:r>
      <w:r w:rsidR="7CD1315C" w:rsidRPr="00B74EB2">
        <w:rPr>
          <w:rFonts w:cs="Arial"/>
        </w:rPr>
        <w:t xml:space="preserve">pkt </w:t>
      </w:r>
      <w:r w:rsidR="00D44B15">
        <w:rPr>
          <w:rFonts w:cs="Arial"/>
        </w:rPr>
        <w:t>g</w:t>
      </w:r>
      <w:r w:rsidR="00235A93" w:rsidRPr="00B74EB2">
        <w:rPr>
          <w:rFonts w:cs="Arial"/>
        </w:rPr>
        <w:t xml:space="preserve">– </w:t>
      </w:r>
      <w:r w:rsidR="00D44B15">
        <w:rPr>
          <w:rFonts w:cs="Arial"/>
        </w:rPr>
        <w:t>h</w:t>
      </w:r>
      <w:r w:rsidR="00BE71D4" w:rsidRPr="00B74EB2">
        <w:rPr>
          <w:rFonts w:cs="Arial"/>
        </w:rPr>
        <w:t xml:space="preserve"> </w:t>
      </w:r>
      <w:r w:rsidR="00AE6536" w:rsidRPr="00B74EB2">
        <w:rPr>
          <w:rFonts w:cs="Arial"/>
        </w:rPr>
        <w:t>Umowy</w:t>
      </w:r>
      <w:r w:rsidR="00235A93" w:rsidRPr="00B74EB2">
        <w:rPr>
          <w:rFonts w:cs="Arial"/>
        </w:rPr>
        <w:t>,</w:t>
      </w:r>
    </w:p>
    <w:p w14:paraId="63551755" w14:textId="25B7564A" w:rsidR="005D01B1" w:rsidRPr="00B74EB2" w:rsidRDefault="005D01B1" w:rsidP="00C4409C">
      <w:pPr>
        <w:pStyle w:val="Akapitzlist"/>
        <w:numPr>
          <w:ilvl w:val="0"/>
          <w:numId w:val="42"/>
        </w:numPr>
        <w:tabs>
          <w:tab w:val="left" w:pos="1134"/>
        </w:tabs>
        <w:spacing w:before="120" w:after="120" w:line="276" w:lineRule="auto"/>
        <w:ind w:left="1134" w:hanging="567"/>
        <w:contextualSpacing w:val="0"/>
        <w:jc w:val="both"/>
        <w:rPr>
          <w:rFonts w:cs="Arial"/>
        </w:rPr>
      </w:pPr>
      <w:r w:rsidRPr="00B74EB2">
        <w:rPr>
          <w:rFonts w:cs="Arial"/>
        </w:rPr>
        <w:t>za naruszenie obowiązków Dostawcy w zakresie ochrony środowiska wskazanych w Zał</w:t>
      </w:r>
      <w:r w:rsidR="00EA3AAF" w:rsidRPr="00B74EB2">
        <w:rPr>
          <w:rFonts w:cs="Arial"/>
        </w:rPr>
        <w:t>ączniku</w:t>
      </w:r>
      <w:r w:rsidRPr="00B74EB2">
        <w:rPr>
          <w:rFonts w:cs="Arial"/>
        </w:rPr>
        <w:t xml:space="preserve"> Nr 3 do Umowy w wysokości określonej w tym </w:t>
      </w:r>
      <w:r w:rsidR="006D1BEF" w:rsidRPr="00B74EB2">
        <w:rPr>
          <w:rFonts w:cs="Arial"/>
        </w:rPr>
        <w:t>z</w:t>
      </w:r>
      <w:r w:rsidRPr="00B74EB2">
        <w:rPr>
          <w:rFonts w:cs="Arial"/>
        </w:rPr>
        <w:t>ałączniku za każdy jednostkowy przypadek naruszenia,</w:t>
      </w:r>
    </w:p>
    <w:p w14:paraId="3C95A2DC" w14:textId="1EB245FF" w:rsidR="00496E89" w:rsidRPr="00B74EB2" w:rsidRDefault="005D01B1" w:rsidP="00C4409C">
      <w:pPr>
        <w:pStyle w:val="Akapitzlist"/>
        <w:numPr>
          <w:ilvl w:val="0"/>
          <w:numId w:val="42"/>
        </w:numPr>
        <w:tabs>
          <w:tab w:val="left" w:pos="1134"/>
        </w:tabs>
        <w:spacing w:before="120" w:after="120" w:line="276" w:lineRule="auto"/>
        <w:ind w:left="1134" w:hanging="567"/>
        <w:contextualSpacing w:val="0"/>
        <w:jc w:val="both"/>
        <w:rPr>
          <w:rFonts w:cs="Arial"/>
        </w:rPr>
      </w:pPr>
      <w:r w:rsidRPr="00B74EB2">
        <w:rPr>
          <w:rFonts w:cs="Arial"/>
        </w:rPr>
        <w:t>za naruszenie obowiązków Dostawcy w zakresie bezpieczeństwa i</w:t>
      </w:r>
      <w:r w:rsidR="00E07DC3" w:rsidRPr="00B74EB2">
        <w:rPr>
          <w:rFonts w:cs="Arial"/>
        </w:rPr>
        <w:t xml:space="preserve"> higieny pracy wskazanych w Załączniku</w:t>
      </w:r>
      <w:r w:rsidRPr="00B74EB2">
        <w:rPr>
          <w:rFonts w:cs="Arial"/>
        </w:rPr>
        <w:t xml:space="preserve"> Nr </w:t>
      </w:r>
      <w:r w:rsidR="00370D26" w:rsidRPr="00B74EB2">
        <w:rPr>
          <w:rFonts w:cs="Arial"/>
        </w:rPr>
        <w:t>5</w:t>
      </w:r>
      <w:r w:rsidRPr="00B74EB2">
        <w:rPr>
          <w:rFonts w:cs="Arial"/>
        </w:rPr>
        <w:t xml:space="preserve"> do Umowy w wysokości określonej w tym </w:t>
      </w:r>
      <w:r w:rsidR="006D1BEF" w:rsidRPr="00B74EB2">
        <w:rPr>
          <w:rFonts w:cs="Arial"/>
        </w:rPr>
        <w:t>z</w:t>
      </w:r>
      <w:r w:rsidRPr="00B74EB2">
        <w:rPr>
          <w:rFonts w:cs="Arial"/>
        </w:rPr>
        <w:t>ałączniku za każdy jednostkowy przypadek naruszenia</w:t>
      </w:r>
      <w:r w:rsidR="0DA6B1C7" w:rsidRPr="00B74EB2">
        <w:rPr>
          <w:rFonts w:cs="Arial"/>
        </w:rPr>
        <w:t>.</w:t>
      </w:r>
    </w:p>
    <w:p w14:paraId="2673EE13" w14:textId="616191CC" w:rsidR="00AA6C15" w:rsidRDefault="00001BD1" w:rsidP="00F7453C">
      <w:pPr>
        <w:pStyle w:val="Akapitzlist"/>
        <w:numPr>
          <w:ilvl w:val="0"/>
          <w:numId w:val="41"/>
        </w:numPr>
        <w:tabs>
          <w:tab w:val="left" w:pos="2160"/>
        </w:tabs>
        <w:spacing w:before="120" w:after="120" w:line="276" w:lineRule="auto"/>
        <w:ind w:left="567" w:hanging="567"/>
        <w:jc w:val="both"/>
        <w:rPr>
          <w:rFonts w:cs="Arial"/>
        </w:rPr>
      </w:pPr>
      <w:r w:rsidRPr="00AA6C15">
        <w:rPr>
          <w:rFonts w:cs="Arial"/>
        </w:rPr>
        <w:t xml:space="preserve">W przypadku </w:t>
      </w:r>
      <w:r w:rsidR="00E112E2" w:rsidRPr="00AA6C15">
        <w:rPr>
          <w:rFonts w:cs="Arial"/>
        </w:rPr>
        <w:t xml:space="preserve">odstąpienia od </w:t>
      </w:r>
      <w:r w:rsidRPr="00AA6C15">
        <w:rPr>
          <w:rFonts w:cs="Arial"/>
        </w:rPr>
        <w:t>U</w:t>
      </w:r>
      <w:r w:rsidR="00E41BD9" w:rsidRPr="00AA6C15">
        <w:rPr>
          <w:rFonts w:cs="Arial"/>
        </w:rPr>
        <w:t xml:space="preserve">mowy </w:t>
      </w:r>
      <w:r w:rsidR="00082852" w:rsidRPr="00AA6C15">
        <w:rPr>
          <w:rFonts w:cs="Arial"/>
        </w:rPr>
        <w:t xml:space="preserve">przez </w:t>
      </w:r>
      <w:r w:rsidR="00C161DC" w:rsidRPr="00AA6C15">
        <w:rPr>
          <w:rFonts w:cs="Arial"/>
        </w:rPr>
        <w:t>Zamawiającego</w:t>
      </w:r>
      <w:r w:rsidR="00E41BD9" w:rsidRPr="00AA6C15">
        <w:rPr>
          <w:rFonts w:cs="Arial"/>
        </w:rPr>
        <w:t xml:space="preserve"> z powodu </w:t>
      </w:r>
      <w:r w:rsidR="00BF53AA" w:rsidRPr="00AA6C15">
        <w:rPr>
          <w:rFonts w:cs="Arial"/>
        </w:rPr>
        <w:t>nienależytego</w:t>
      </w:r>
      <w:r w:rsidR="00DC6E4D" w:rsidRPr="00AA6C15">
        <w:rPr>
          <w:rFonts w:cs="Arial"/>
        </w:rPr>
        <w:t xml:space="preserve"> wykonania</w:t>
      </w:r>
      <w:r w:rsidR="00BF53AA" w:rsidRPr="00AA6C15">
        <w:rPr>
          <w:rFonts w:cs="Arial"/>
        </w:rPr>
        <w:t xml:space="preserve"> lub </w:t>
      </w:r>
      <w:r w:rsidR="00E41BD9" w:rsidRPr="00AA6C15">
        <w:rPr>
          <w:rFonts w:cs="Arial"/>
        </w:rPr>
        <w:t xml:space="preserve">niewykonania </w:t>
      </w:r>
      <w:r w:rsidR="006D1BEF">
        <w:rPr>
          <w:rFonts w:cs="Arial"/>
        </w:rPr>
        <w:t>p</w:t>
      </w:r>
      <w:r w:rsidR="00E41BD9" w:rsidRPr="00AA6C15">
        <w:rPr>
          <w:rFonts w:cs="Arial"/>
        </w:rPr>
        <w:t xml:space="preserve">rzedmiotu </w:t>
      </w:r>
      <w:r w:rsidR="00814490" w:rsidRPr="00AA6C15">
        <w:rPr>
          <w:rFonts w:cs="Arial"/>
        </w:rPr>
        <w:t>U</w:t>
      </w:r>
      <w:r w:rsidR="00E41BD9" w:rsidRPr="00AA6C15">
        <w:rPr>
          <w:rFonts w:cs="Arial"/>
        </w:rPr>
        <w:t xml:space="preserve">mowy przez </w:t>
      </w:r>
      <w:r w:rsidR="00C161DC" w:rsidRPr="00AA6C15">
        <w:rPr>
          <w:rFonts w:cs="Arial"/>
        </w:rPr>
        <w:t>Dostawcę</w:t>
      </w:r>
      <w:r w:rsidR="00E41BD9" w:rsidRPr="00AA6C15">
        <w:rPr>
          <w:rFonts w:cs="Arial"/>
        </w:rPr>
        <w:t xml:space="preserve">, </w:t>
      </w:r>
      <w:r w:rsidR="00C161DC" w:rsidRPr="00AA6C15">
        <w:rPr>
          <w:rFonts w:cs="Arial"/>
        </w:rPr>
        <w:t>Dostawca</w:t>
      </w:r>
      <w:r w:rsidR="00E41BD9" w:rsidRPr="00AA6C15">
        <w:rPr>
          <w:rFonts w:cs="Arial"/>
        </w:rPr>
        <w:t xml:space="preserve"> zobowiąza</w:t>
      </w:r>
      <w:r w:rsidR="00C161DC" w:rsidRPr="00AA6C15">
        <w:rPr>
          <w:rFonts w:cs="Arial"/>
        </w:rPr>
        <w:t>ny jest do zapłaty kary umownej</w:t>
      </w:r>
      <w:r w:rsidR="00BF53AA" w:rsidRPr="00AA6C15">
        <w:rPr>
          <w:rFonts w:cs="Arial"/>
        </w:rPr>
        <w:t xml:space="preserve"> w wysokości </w:t>
      </w:r>
      <w:r w:rsidR="00CF3D97" w:rsidRPr="00AA6C15">
        <w:rPr>
          <w:rFonts w:cs="Arial"/>
        </w:rPr>
        <w:t>10</w:t>
      </w:r>
      <w:r w:rsidR="00E41BD9" w:rsidRPr="00AA6C15">
        <w:rPr>
          <w:rFonts w:cs="Arial"/>
        </w:rPr>
        <w:t>%</w:t>
      </w:r>
      <w:r w:rsidR="00CF3D97" w:rsidRPr="00AA6C15">
        <w:rPr>
          <w:rFonts w:cs="Arial"/>
        </w:rPr>
        <w:t xml:space="preserve"> liczonej od maksymalnej wartości Umowy wskazanej w </w:t>
      </w:r>
      <w:r w:rsidR="00C4409C">
        <w:rPr>
          <w:rFonts w:cstheme="minorHAnsi"/>
        </w:rPr>
        <w:t>§</w:t>
      </w:r>
      <w:r w:rsidR="00CF3D97" w:rsidRPr="00AA6C15">
        <w:rPr>
          <w:rFonts w:cs="Arial"/>
        </w:rPr>
        <w:t>2 ust.</w:t>
      </w:r>
      <w:r w:rsidR="00053A11">
        <w:rPr>
          <w:rFonts w:cs="Arial"/>
        </w:rPr>
        <w:t xml:space="preserve"> </w:t>
      </w:r>
      <w:r w:rsidR="0005688E">
        <w:rPr>
          <w:rFonts w:cs="Arial"/>
        </w:rPr>
        <w:t>3</w:t>
      </w:r>
      <w:r w:rsidR="00AA6C15" w:rsidRPr="00AA6C15">
        <w:rPr>
          <w:rFonts w:cs="Arial"/>
        </w:rPr>
        <w:t xml:space="preserve">. </w:t>
      </w:r>
    </w:p>
    <w:p w14:paraId="6BABF0C6" w14:textId="1D120118" w:rsidR="00CF21E6" w:rsidRDefault="00AA6C15" w:rsidP="00F7453C">
      <w:pPr>
        <w:pStyle w:val="Akapitzlist"/>
        <w:numPr>
          <w:ilvl w:val="0"/>
          <w:numId w:val="41"/>
        </w:numPr>
        <w:tabs>
          <w:tab w:val="left" w:pos="2160"/>
        </w:tabs>
        <w:spacing w:before="120" w:after="120" w:line="276" w:lineRule="auto"/>
        <w:ind w:left="567" w:hanging="567"/>
        <w:jc w:val="both"/>
        <w:rPr>
          <w:rFonts w:cs="Arial"/>
        </w:rPr>
      </w:pPr>
      <w:r w:rsidRPr="00AA6C15">
        <w:rPr>
          <w:rFonts w:cs="Arial"/>
        </w:rPr>
        <w:t>Wszelkie uzasadnione koszty i roszczenia zgłoszone przez PKP Polskie Linie Kolejowe S.A. (dalej PKP PLK)</w:t>
      </w:r>
      <w:r w:rsidR="00053A11">
        <w:rPr>
          <w:rFonts w:cs="Arial"/>
        </w:rPr>
        <w:t xml:space="preserve"> </w:t>
      </w:r>
      <w:r w:rsidRPr="00AA6C15">
        <w:rPr>
          <w:rFonts w:cs="Arial"/>
        </w:rPr>
        <w:t>lub przewoźników kolejowych wynikające z nieuzgodnionych przerw w zasilaniu sieci trakcyjnej, lub przez innych odbiorców energii elektrycznej w przypadku sieci SN i NN, będących wynikiem okoliczności zawinionych przez Dostawcę, a także wynikające z naruszeń obowiązujących na terenie PKP PLK regulacji obowiązujących pracowników podmiotów zewnętrznych</w:t>
      </w:r>
    </w:p>
    <w:p w14:paraId="00064D12" w14:textId="13394DC3" w:rsidR="00E41BD9" w:rsidRPr="00AA6C15" w:rsidRDefault="00AA6C15" w:rsidP="003505CA">
      <w:pPr>
        <w:pStyle w:val="Akapitzlist"/>
        <w:tabs>
          <w:tab w:val="left" w:pos="2160"/>
        </w:tabs>
        <w:spacing w:before="120" w:after="120" w:line="276" w:lineRule="auto"/>
        <w:ind w:left="567"/>
        <w:jc w:val="both"/>
        <w:rPr>
          <w:rFonts w:cs="Arial"/>
        </w:rPr>
      </w:pPr>
      <w:r w:rsidRPr="00AA6C15">
        <w:rPr>
          <w:rFonts w:cs="Arial"/>
        </w:rPr>
        <w:t>(https://www.plksa.pl/files/public/user_upload/pdf/Akty_prawne_i_przepisy/Instrukcje/Wydruk/Ibh-105.pdf) pokrywa Dostawca.</w:t>
      </w:r>
    </w:p>
    <w:p w14:paraId="0CC76696" w14:textId="127E4EB4" w:rsidR="00E41BD9" w:rsidRPr="00BD58D6" w:rsidRDefault="00E41BD9"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Kara umowna ok</w:t>
      </w:r>
      <w:r w:rsidR="0051533F" w:rsidRPr="00BD58D6">
        <w:rPr>
          <w:rFonts w:cs="Arial"/>
        </w:rPr>
        <w:t>reślona w ust. 2</w:t>
      </w:r>
      <w:r w:rsidR="00445A86">
        <w:rPr>
          <w:rFonts w:cs="Arial"/>
        </w:rPr>
        <w:t xml:space="preserve"> powyżej</w:t>
      </w:r>
      <w:r w:rsidR="0051533F" w:rsidRPr="00BD58D6">
        <w:rPr>
          <w:rFonts w:cs="Arial"/>
        </w:rPr>
        <w:t>, naliczana będzie</w:t>
      </w:r>
      <w:r w:rsidRPr="00BD58D6">
        <w:rPr>
          <w:rFonts w:cs="Arial"/>
        </w:rPr>
        <w:t xml:space="preserve"> niezależnie od pozostałych kar umownych.</w:t>
      </w:r>
    </w:p>
    <w:p w14:paraId="58B74110" w14:textId="31C3818D" w:rsidR="00E41BD9" w:rsidRPr="00BD58D6" w:rsidRDefault="0051533F"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Zamawiający zastrzega sobie prawo </w:t>
      </w:r>
      <w:r w:rsidR="00E41BD9" w:rsidRPr="00BD58D6">
        <w:rPr>
          <w:rFonts w:cs="Arial"/>
        </w:rPr>
        <w:t>dochodzenia odszkodowania uzupełniającego na zasadach ogólnych w przypadku, gdy szkoda będzie wyższ</w:t>
      </w:r>
      <w:r w:rsidR="00D12BF2" w:rsidRPr="00BD58D6">
        <w:rPr>
          <w:rFonts w:cs="Arial"/>
        </w:rPr>
        <w:t>a od zastrzeżonej kary umownej.</w:t>
      </w:r>
    </w:p>
    <w:p w14:paraId="0947EFA1" w14:textId="7DC0E83A" w:rsidR="00E41BD9" w:rsidRPr="00B74EB2" w:rsidRDefault="0099712F"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Dostawca jest zobowiązany do zapłaty kar umownych, o których mowa w ust. 1 i 2</w:t>
      </w:r>
      <w:r w:rsidR="00CF21E6" w:rsidRPr="00B74EB2">
        <w:rPr>
          <w:rFonts w:cs="Arial"/>
        </w:rPr>
        <w:t xml:space="preserve"> </w:t>
      </w:r>
      <w:r w:rsidR="00CF21E6" w:rsidRPr="00CF21E6">
        <w:rPr>
          <w:rFonts w:cs="Arial"/>
        </w:rPr>
        <w:t xml:space="preserve">oraz zwrotu kosztów, o których mowa w ust. 3 </w:t>
      </w:r>
      <w:r w:rsidRPr="00BD58D6">
        <w:rPr>
          <w:rFonts w:cs="Arial"/>
        </w:rPr>
        <w:t>w terminie każdorazowo oznaczonym w nocie obciążeniowej, nie krótszym jednak niż 7 dni od daty wystawienia noty.</w:t>
      </w:r>
    </w:p>
    <w:p w14:paraId="1713B86F" w14:textId="6E57DBF8" w:rsidR="002D49BE" w:rsidRPr="00BD58D6" w:rsidRDefault="00225646"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Jeżeli Dostawca nie wykona w terminie zobowiązania z tytułu kary umownej, Zamawiający ma prawo zaspokoić swoje roszczenia z tytułu kar umownych i/lub ewentualne</w:t>
      </w:r>
      <w:r w:rsidR="00D12BF2" w:rsidRPr="00BD58D6">
        <w:rPr>
          <w:rFonts w:cs="Arial"/>
        </w:rPr>
        <w:t>go odszkodowania wymienionego w </w:t>
      </w:r>
      <w:r w:rsidRPr="00BD58D6">
        <w:rPr>
          <w:rFonts w:cs="Arial"/>
        </w:rPr>
        <w:t>niniejszym paragrafie, popr</w:t>
      </w:r>
      <w:r w:rsidR="009243F3" w:rsidRPr="00BD58D6">
        <w:rPr>
          <w:rFonts w:cs="Arial"/>
        </w:rPr>
        <w:t xml:space="preserve">zez potrącenie </w:t>
      </w:r>
      <w:r w:rsidR="00411D78" w:rsidRPr="00BD58D6">
        <w:rPr>
          <w:rFonts w:cs="Arial"/>
        </w:rPr>
        <w:t xml:space="preserve">wymagalnych </w:t>
      </w:r>
      <w:r w:rsidR="009243F3" w:rsidRPr="00BD58D6">
        <w:rPr>
          <w:rFonts w:cs="Arial"/>
        </w:rPr>
        <w:t>wierzytelności z</w:t>
      </w:r>
      <w:r w:rsidRPr="00BD58D6">
        <w:rPr>
          <w:rFonts w:cs="Arial"/>
        </w:rPr>
        <w:t xml:space="preserve"> zobowiązań wobec Dostawcy z tytułu U</w:t>
      </w:r>
      <w:r w:rsidR="009243F3" w:rsidRPr="00BD58D6">
        <w:rPr>
          <w:rFonts w:cs="Arial"/>
        </w:rPr>
        <w:t xml:space="preserve">mowy, innych umów </w:t>
      </w:r>
      <w:r w:rsidR="00C4284F" w:rsidRPr="00BD58D6">
        <w:rPr>
          <w:rFonts w:cs="Arial"/>
        </w:rPr>
        <w:t>lub</w:t>
      </w:r>
      <w:r w:rsidRPr="00BD58D6">
        <w:rPr>
          <w:rFonts w:cs="Arial"/>
        </w:rPr>
        <w:t xml:space="preserve"> z </w:t>
      </w:r>
      <w:r w:rsidRPr="00EB156D">
        <w:rPr>
          <w:rFonts w:cs="Arial"/>
        </w:rPr>
        <w:t>innego tytułu</w:t>
      </w:r>
      <w:r w:rsidR="0039236D" w:rsidRPr="00EB156D">
        <w:rPr>
          <w:rFonts w:cs="Arial"/>
        </w:rPr>
        <w:t xml:space="preserve"> w tym z zabezpieczenia należytego wykonania Umowy</w:t>
      </w:r>
      <w:r w:rsidR="00EB156D">
        <w:rPr>
          <w:rFonts w:cs="Arial"/>
        </w:rPr>
        <w:t xml:space="preserve"> jeżeli było wymagane</w:t>
      </w:r>
      <w:r w:rsidRPr="00BD58D6">
        <w:rPr>
          <w:rFonts w:cs="Arial"/>
        </w:rPr>
        <w:t>.</w:t>
      </w:r>
      <w:r w:rsidR="002D49BE" w:rsidRPr="00BD58D6">
        <w:rPr>
          <w:rFonts w:cs="Arial"/>
        </w:rPr>
        <w:t xml:space="preserve"> Jeżeli Zamawiający poniesie szkodę </w:t>
      </w:r>
      <w:r w:rsidR="00FC006D" w:rsidRPr="00BD58D6">
        <w:rPr>
          <w:rFonts w:cs="Arial"/>
        </w:rPr>
        <w:t xml:space="preserve">z </w:t>
      </w:r>
      <w:r w:rsidR="7C302BA0" w:rsidRPr="00BD58D6">
        <w:rPr>
          <w:rFonts w:cs="Arial"/>
        </w:rPr>
        <w:t>przyczyn,</w:t>
      </w:r>
      <w:r w:rsidR="002D49BE" w:rsidRPr="00BD58D6">
        <w:rPr>
          <w:rFonts w:cs="Arial"/>
        </w:rPr>
        <w:t xml:space="preserve"> za które choć w części odpowiada Dostawca, Dostawca zobowiązany jest do jej naprawienia w całości. </w:t>
      </w:r>
      <w:r w:rsidR="00411D78" w:rsidRPr="00BD58D6">
        <w:rPr>
          <w:rFonts w:cs="Arial"/>
        </w:rPr>
        <w:t xml:space="preserve">Zamawiający ma prawo dokonania potrąceń tylko i wyłącznie na zasadach określonych w art. 498 kodeksu cywilnego, w przypadku towarów wymienionych w załączniku nr 15 do ustawy o </w:t>
      </w:r>
      <w:r w:rsidR="142300E7" w:rsidRPr="00BD58D6">
        <w:rPr>
          <w:rFonts w:cs="Arial"/>
        </w:rPr>
        <w:t>VAT</w:t>
      </w:r>
      <w:r w:rsidR="00411D78" w:rsidRPr="00BD58D6">
        <w:rPr>
          <w:rFonts w:cs="Arial"/>
        </w:rPr>
        <w:t>.</w:t>
      </w:r>
    </w:p>
    <w:p w14:paraId="2248BFBE" w14:textId="462E1020" w:rsidR="00CD1159" w:rsidRPr="00BD58D6" w:rsidRDefault="00CD1159"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Kary </w:t>
      </w:r>
      <w:r w:rsidR="00E9561B" w:rsidRPr="00BD58D6">
        <w:rPr>
          <w:rFonts w:cs="Arial"/>
        </w:rPr>
        <w:t xml:space="preserve">i odszkodowania </w:t>
      </w:r>
      <w:r w:rsidRPr="00BD58D6">
        <w:rPr>
          <w:rFonts w:cs="Arial"/>
        </w:rPr>
        <w:t>wynikające z nieprzestrzegania przepisów, w tym ochrony środowiska</w:t>
      </w:r>
      <w:r w:rsidR="00E9561B" w:rsidRPr="00BD58D6">
        <w:rPr>
          <w:rFonts w:cs="Arial"/>
        </w:rPr>
        <w:t>,</w:t>
      </w:r>
      <w:r w:rsidRPr="00BD58D6">
        <w:rPr>
          <w:rFonts w:cs="Arial"/>
        </w:rPr>
        <w:t xml:space="preserve"> przez Dostawcę ponosi Dostawca, a w </w:t>
      </w:r>
      <w:r w:rsidR="1A56DE39" w:rsidRPr="00BD58D6">
        <w:rPr>
          <w:rFonts w:cs="Arial"/>
        </w:rPr>
        <w:t>sytuacji,</w:t>
      </w:r>
      <w:r w:rsidRPr="00BD58D6">
        <w:rPr>
          <w:rFonts w:cs="Arial"/>
        </w:rPr>
        <w:t xml:space="preserve"> gdy kara zostanie nałożona bezpośrednio na Zamawiającego</w:t>
      </w:r>
      <w:r w:rsidR="001778BD" w:rsidRPr="00BD58D6">
        <w:rPr>
          <w:rFonts w:cs="Arial"/>
        </w:rPr>
        <w:t xml:space="preserve"> </w:t>
      </w:r>
      <w:r w:rsidR="001778BD" w:rsidRPr="00BD58D6">
        <w:rPr>
          <w:rFonts w:cs="Arial"/>
        </w:rPr>
        <w:lastRenderedPageBreak/>
        <w:t>z</w:t>
      </w:r>
      <w:r w:rsidR="00D12BF2" w:rsidRPr="00BD58D6">
        <w:rPr>
          <w:rFonts w:cs="Arial"/>
        </w:rPr>
        <w:t> </w:t>
      </w:r>
      <w:r w:rsidR="001778BD" w:rsidRPr="00BD58D6">
        <w:rPr>
          <w:rFonts w:cs="Arial"/>
        </w:rPr>
        <w:t xml:space="preserve">tytułu realizacji </w:t>
      </w:r>
      <w:r w:rsidR="00445A86">
        <w:rPr>
          <w:rFonts w:cs="Arial"/>
        </w:rPr>
        <w:t>p</w:t>
      </w:r>
      <w:r w:rsidR="001778BD" w:rsidRPr="00BD58D6">
        <w:rPr>
          <w:rFonts w:cs="Arial"/>
        </w:rPr>
        <w:t>rzedmiotu Umowy</w:t>
      </w:r>
      <w:r w:rsidRPr="00BD58D6">
        <w:rPr>
          <w:rFonts w:cs="Arial"/>
        </w:rPr>
        <w:t xml:space="preserve">, Dostawca zwróci jej równowartość powiększoną o ewentualne koszty </w:t>
      </w:r>
      <w:r w:rsidR="5F10E0BE" w:rsidRPr="00BD58D6">
        <w:rPr>
          <w:rFonts w:cs="Arial"/>
        </w:rPr>
        <w:t>związane z jej dochodzeniem.</w:t>
      </w:r>
    </w:p>
    <w:p w14:paraId="5BF09E2F" w14:textId="5BA65000" w:rsidR="00CD1159" w:rsidRPr="00BD58D6" w:rsidRDefault="00D41B3F"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Dostawca jest zobowiązany do naprawy wszelkich szkód wyrządzonych wskutek swoich działań lub zaniechań, również poprzez przywrócenie środowiska do stanu pierwotnego lub pokrycia kosztów przywrócenia środowiska do stanu pierwotnego, według decyzji i wyceny Zamawiającego.</w:t>
      </w:r>
    </w:p>
    <w:p w14:paraId="38F159D3" w14:textId="79BDA31D" w:rsidR="00225646" w:rsidRPr="00BD58D6" w:rsidRDefault="00225646"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Zamawiający ma prawo naliczyć opisane powyżej kary umowne, nie</w:t>
      </w:r>
      <w:r w:rsidR="009A744C" w:rsidRPr="00BD58D6">
        <w:rPr>
          <w:rFonts w:cs="Arial"/>
        </w:rPr>
        <w:t>zależnie od faktu wystąpienia i </w:t>
      </w:r>
      <w:r w:rsidRPr="00BD58D6">
        <w:rPr>
          <w:rFonts w:cs="Arial"/>
        </w:rPr>
        <w:t>wysokości poniesionej przez Zamawiającego szkody.</w:t>
      </w:r>
    </w:p>
    <w:p w14:paraId="1E0FCAF2" w14:textId="7E819707" w:rsidR="00225646" w:rsidRPr="00BD58D6" w:rsidRDefault="00225646" w:rsidP="00F7453C">
      <w:pPr>
        <w:pStyle w:val="Akapitzlist"/>
        <w:numPr>
          <w:ilvl w:val="0"/>
          <w:numId w:val="41"/>
        </w:numPr>
        <w:tabs>
          <w:tab w:val="left" w:pos="2160"/>
        </w:tabs>
        <w:spacing w:before="120" w:after="120" w:line="276" w:lineRule="auto"/>
        <w:ind w:left="567" w:hanging="567"/>
        <w:jc w:val="both"/>
        <w:rPr>
          <w:rFonts w:cs="Arial"/>
        </w:rPr>
      </w:pPr>
      <w:r w:rsidRPr="00BD58D6">
        <w:rPr>
          <w:rFonts w:cs="Arial"/>
        </w:rPr>
        <w:t>Zapłata kary umownej nie zwalnia Dostawcy z jego obowiązków określonych treścią Umowy.</w:t>
      </w:r>
    </w:p>
    <w:p w14:paraId="53616FE7" w14:textId="0F6E16BB" w:rsidR="00D2663C" w:rsidRPr="00B74EB2" w:rsidRDefault="00F7448A" w:rsidP="00F7453C">
      <w:pPr>
        <w:pStyle w:val="Akapitzlist"/>
        <w:numPr>
          <w:ilvl w:val="0"/>
          <w:numId w:val="41"/>
        </w:numPr>
        <w:tabs>
          <w:tab w:val="left" w:pos="2160"/>
        </w:tabs>
        <w:spacing w:before="120" w:after="120" w:line="276" w:lineRule="auto"/>
        <w:ind w:left="567" w:hanging="567"/>
        <w:jc w:val="both"/>
        <w:rPr>
          <w:rFonts w:cs="Arial"/>
        </w:rPr>
      </w:pPr>
      <w:r w:rsidRPr="00B74EB2">
        <w:rPr>
          <w:rFonts w:cs="Arial"/>
        </w:rPr>
        <w:t xml:space="preserve">Suma kar umownych nie może przekroczyć 40% wartości </w:t>
      </w:r>
      <w:r w:rsidR="00592D58" w:rsidRPr="00B74EB2">
        <w:rPr>
          <w:rFonts w:cs="Arial"/>
        </w:rPr>
        <w:t xml:space="preserve">netto </w:t>
      </w:r>
      <w:r w:rsidR="00C123FB" w:rsidRPr="00B74EB2">
        <w:rPr>
          <w:rFonts w:cs="Arial"/>
        </w:rPr>
        <w:t xml:space="preserve">sumy </w:t>
      </w:r>
      <w:r w:rsidRPr="00B74EB2">
        <w:rPr>
          <w:rFonts w:cs="Arial"/>
        </w:rPr>
        <w:t xml:space="preserve">Zamówień </w:t>
      </w:r>
      <w:r w:rsidR="00592D58" w:rsidRPr="00B74EB2">
        <w:rPr>
          <w:rFonts w:cs="Arial"/>
        </w:rPr>
        <w:t xml:space="preserve">udzielonych </w:t>
      </w:r>
      <w:r w:rsidRPr="00B74EB2">
        <w:rPr>
          <w:rFonts w:cs="Arial"/>
        </w:rPr>
        <w:t xml:space="preserve">Dostawcy na podstawie Umowy, </w:t>
      </w:r>
      <w:r w:rsidR="00592D58" w:rsidRPr="00B74EB2">
        <w:rPr>
          <w:rFonts w:cs="Arial"/>
        </w:rPr>
        <w:t xml:space="preserve">licząc </w:t>
      </w:r>
      <w:r w:rsidRPr="00B74EB2">
        <w:rPr>
          <w:rFonts w:cs="Arial"/>
        </w:rPr>
        <w:t xml:space="preserve">na dzień poprzedzający dzień </w:t>
      </w:r>
      <w:r w:rsidR="00592D58" w:rsidRPr="00B74EB2">
        <w:rPr>
          <w:rFonts w:cs="Arial"/>
        </w:rPr>
        <w:t>powstania podstawy naliczenia kary umownej.</w:t>
      </w:r>
      <w:r w:rsidR="00CC0A27" w:rsidRPr="00B74EB2">
        <w:rPr>
          <w:rFonts w:cs="Arial"/>
        </w:rPr>
        <w:t xml:space="preserve"> Niniejsze ograniczenie nie dotyczy kar umownych naliczonych na podstawie ust. 1 lit</w:t>
      </w:r>
      <w:r w:rsidR="00C949E9" w:rsidRPr="00B74EB2">
        <w:rPr>
          <w:rFonts w:cs="Arial"/>
        </w:rPr>
        <w:t>.</w:t>
      </w:r>
      <w:r w:rsidR="002D275F" w:rsidRPr="00B74EB2">
        <w:rPr>
          <w:rFonts w:cs="Arial"/>
        </w:rPr>
        <w:t xml:space="preserve"> e</w:t>
      </w:r>
      <w:r w:rsidR="00CC0A27" w:rsidRPr="00B74EB2">
        <w:rPr>
          <w:rFonts w:cs="Arial"/>
        </w:rPr>
        <w:t xml:space="preserve"> oraz </w:t>
      </w:r>
      <w:r w:rsidR="00C949E9" w:rsidRPr="00B74EB2">
        <w:rPr>
          <w:rFonts w:cs="Arial"/>
        </w:rPr>
        <w:t>ust</w:t>
      </w:r>
      <w:r w:rsidR="00CC0A27" w:rsidRPr="00B74EB2">
        <w:rPr>
          <w:rFonts w:cs="Arial"/>
        </w:rPr>
        <w:t>. 2</w:t>
      </w:r>
      <w:r w:rsidR="00C949E9" w:rsidRPr="00B74EB2">
        <w:rPr>
          <w:rFonts w:cs="Arial"/>
        </w:rPr>
        <w:t xml:space="preserve"> powyżej</w:t>
      </w:r>
      <w:r w:rsidR="00CC0A27" w:rsidRPr="00B74EB2">
        <w:rPr>
          <w:rFonts w:cs="Arial"/>
        </w:rPr>
        <w:t xml:space="preserve">. </w:t>
      </w:r>
    </w:p>
    <w:p w14:paraId="75EB3BCE" w14:textId="77777777" w:rsidR="00570318" w:rsidRPr="00BD58D6" w:rsidRDefault="00570318" w:rsidP="00570318">
      <w:pPr>
        <w:pStyle w:val="Akapitzlist"/>
        <w:widowControl w:val="0"/>
        <w:tabs>
          <w:tab w:val="left" w:pos="477"/>
        </w:tabs>
        <w:autoSpaceDE w:val="0"/>
        <w:autoSpaceDN w:val="0"/>
        <w:spacing w:before="120" w:after="120" w:line="276" w:lineRule="auto"/>
        <w:ind w:left="284"/>
        <w:contextualSpacing w:val="0"/>
        <w:jc w:val="both"/>
        <w:rPr>
          <w:rFonts w:cs="Arial"/>
          <w:color w:val="000000" w:themeColor="text1"/>
        </w:rPr>
      </w:pPr>
    </w:p>
    <w:p w14:paraId="5EE970D7" w14:textId="6C2E8AF9" w:rsidR="004A4482" w:rsidRPr="00BD58D6" w:rsidRDefault="004B49CE" w:rsidP="004B49CE">
      <w:pPr>
        <w:pStyle w:val="Akapitzlist"/>
        <w:tabs>
          <w:tab w:val="left" w:pos="2160"/>
        </w:tabs>
        <w:spacing w:before="120" w:after="120" w:line="276" w:lineRule="auto"/>
        <w:ind w:left="714"/>
        <w:contextualSpacing w:val="0"/>
        <w:jc w:val="center"/>
        <w:rPr>
          <w:rFonts w:cs="Arial"/>
          <w:b/>
          <w:bCs/>
          <w:smallCaps/>
        </w:rPr>
      </w:pPr>
      <w:r w:rsidRPr="00BD58D6">
        <w:rPr>
          <w:rFonts w:cstheme="minorHAnsi"/>
          <w:b/>
          <w:bCs/>
        </w:rPr>
        <w:t>§</w:t>
      </w:r>
      <w:r w:rsidRPr="00BD58D6">
        <w:rPr>
          <w:b/>
          <w:bCs/>
        </w:rPr>
        <w:t xml:space="preserve"> 9.</w:t>
      </w:r>
      <w:r w:rsidRPr="00BD58D6">
        <w:t xml:space="preserve"> </w:t>
      </w:r>
      <w:r w:rsidR="00532617" w:rsidRPr="00BD58D6">
        <w:rPr>
          <w:rFonts w:cs="Arial"/>
          <w:b/>
          <w:bCs/>
          <w:smallCaps/>
        </w:rPr>
        <w:t>Gwarancja</w:t>
      </w:r>
      <w:r w:rsidR="00027A7B" w:rsidRPr="00BD58D6">
        <w:rPr>
          <w:rFonts w:cs="Bookman Old Style"/>
          <w:b/>
          <w:bCs/>
          <w:smallCaps/>
        </w:rPr>
        <w:t xml:space="preserve"> i</w:t>
      </w:r>
      <w:r w:rsidR="00F24881" w:rsidRPr="00BD58D6">
        <w:rPr>
          <w:rFonts w:cs="Arial"/>
          <w:b/>
          <w:bCs/>
          <w:smallCaps/>
        </w:rPr>
        <w:t xml:space="preserve"> </w:t>
      </w:r>
      <w:r w:rsidR="00027A7B" w:rsidRPr="00BD58D6">
        <w:rPr>
          <w:rFonts w:cs="Arial"/>
          <w:b/>
          <w:bCs/>
          <w:smallCaps/>
        </w:rPr>
        <w:t>Rękojmia</w:t>
      </w:r>
    </w:p>
    <w:p w14:paraId="43E6B551" w14:textId="57F28A68" w:rsidR="002B6875" w:rsidRPr="002B6875" w:rsidRDefault="00130DE7" w:rsidP="00F7453C">
      <w:pPr>
        <w:pStyle w:val="Akapitzlist"/>
        <w:numPr>
          <w:ilvl w:val="0"/>
          <w:numId w:val="43"/>
        </w:numPr>
        <w:jc w:val="both"/>
        <w:rPr>
          <w:rFonts w:cs="Arial"/>
        </w:rPr>
      </w:pPr>
      <w:r w:rsidRPr="00BB565C">
        <w:rPr>
          <w:rFonts w:cs="Arial"/>
        </w:rPr>
        <w:t xml:space="preserve">Dostawca </w:t>
      </w:r>
      <w:r w:rsidRPr="00BA73A9">
        <w:rPr>
          <w:rFonts w:cs="Arial"/>
        </w:rPr>
        <w:t xml:space="preserve">udziela </w:t>
      </w:r>
      <w:r w:rsidR="00BA73A9" w:rsidRPr="00BA73A9">
        <w:rPr>
          <w:rFonts w:cs="Arial"/>
        </w:rPr>
        <w:t>36</w:t>
      </w:r>
      <w:r w:rsidRPr="00BA73A9">
        <w:rPr>
          <w:rFonts w:cs="Arial"/>
        </w:rPr>
        <w:t xml:space="preserve"> miesięcznego</w:t>
      </w:r>
      <w:r w:rsidRPr="00BB565C">
        <w:rPr>
          <w:rFonts w:cs="Arial"/>
        </w:rPr>
        <w:t xml:space="preserve"> okresu gwarancji jakości oraz rękojmi na </w:t>
      </w:r>
      <w:r w:rsidR="00197FEA">
        <w:rPr>
          <w:rFonts w:cs="Arial"/>
        </w:rPr>
        <w:t>Materiały</w:t>
      </w:r>
      <w:r w:rsidR="00BB565C" w:rsidRPr="00BB565C">
        <w:rPr>
          <w:rFonts w:cs="Arial"/>
        </w:rPr>
        <w:t>.</w:t>
      </w:r>
      <w:r w:rsidR="00BB565C">
        <w:rPr>
          <w:rFonts w:cs="Arial"/>
        </w:rPr>
        <w:t xml:space="preserve"> </w:t>
      </w:r>
      <w:r w:rsidR="002B6875" w:rsidRPr="002B6875">
        <w:rPr>
          <w:rFonts w:cs="Arial"/>
        </w:rPr>
        <w:t xml:space="preserve">Za datę rozpoczęcia okresu gwarancyjnego uważa się datę podpisania stosownego protokołu odbioru Dostawy. Okres gwarancji Dostaw ulega przedłużeniu o okres od dnia ujawnienia się wady do czasu jej skutecznego usunięcia, a w przypadku wymiany części lub całości Dostaw biegnie od początku. Ponowne ujawnienie się tej samej wady w ciągu 6 miesięcy od jej usunięcia oznacza, że wada nie była skutecznie usunięta, a termin gwarancji dla </w:t>
      </w:r>
      <w:r w:rsidR="00844EBF">
        <w:rPr>
          <w:rFonts w:cs="Arial"/>
        </w:rPr>
        <w:t>Materiału</w:t>
      </w:r>
      <w:r w:rsidR="002B6875" w:rsidRPr="002B6875">
        <w:rPr>
          <w:rFonts w:cs="Arial"/>
        </w:rPr>
        <w:t>, w którym ujawniono taką wadę ulega przedłużeniu o cały okres trwania wady. Udzielenie Zamawiającemu gwarancji nie wyłącza jego uprawnień z tytułu rękojmi.</w:t>
      </w:r>
    </w:p>
    <w:p w14:paraId="491B73E1" w14:textId="4B6D18D0"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 xml:space="preserve">Z tytułu gwarancji Dostawca ponosi odpowiedzialność za wszelkie wady, w szczególności zmniejszające wartość użytkową lub techniczną </w:t>
      </w:r>
      <w:r w:rsidR="00197FEA">
        <w:rPr>
          <w:rFonts w:cs="Arial"/>
        </w:rPr>
        <w:t>Materiałów</w:t>
      </w:r>
      <w:r w:rsidRPr="00372EAF">
        <w:rPr>
          <w:rFonts w:cs="Arial"/>
        </w:rPr>
        <w:t>.</w:t>
      </w:r>
    </w:p>
    <w:p w14:paraId="3D3967B7" w14:textId="7777777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Wszelkie koszty związane z usunięciem wad ponosi Dostawca.</w:t>
      </w:r>
    </w:p>
    <w:p w14:paraId="5E4C9D50" w14:textId="2AF87B7E"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 xml:space="preserve">Dostawca zobowiązany jest do usunięcia wszelkich wad niezwłocznie, nie później jednak niż w terminie </w:t>
      </w:r>
      <w:r w:rsidR="00B04557">
        <w:rPr>
          <w:rFonts w:cs="Arial"/>
        </w:rPr>
        <w:t>5</w:t>
      </w:r>
      <w:r w:rsidRPr="00372EAF">
        <w:rPr>
          <w:rFonts w:cs="Arial"/>
        </w:rPr>
        <w:t xml:space="preserve"> dni od dnia otrzymania zgłoszenia o wadzie. Dostawcy nie będzie należne dodatkowe wynagrodzenie z tego tytułu. Wszelkie odstępstwa od powyższego terminu muszą być uzgodnione i zaakceptowane przez Zamawiającego. W przypadku gdy termin usunięcia usterki, będzie dłuższy niż 7 dni, Dostawca na żądanie Zamawiającego zobowiązuje się przesyłać codzienne raporty o postępach realizowanych prac.</w:t>
      </w:r>
    </w:p>
    <w:p w14:paraId="4F5D81AE" w14:textId="3A176948" w:rsidR="00316617"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 xml:space="preserve">W przypadku, gdy niemożliwa jest wymiana wadliwych </w:t>
      </w:r>
      <w:r w:rsidR="00375B8B">
        <w:rPr>
          <w:rFonts w:cs="Arial"/>
        </w:rPr>
        <w:t>Materiałów</w:t>
      </w:r>
      <w:r w:rsidRPr="00372EAF">
        <w:rPr>
          <w:rFonts w:cs="Arial"/>
        </w:rPr>
        <w:t xml:space="preserve"> lub ich naprawa, albo termin dostarczenia nowej partii </w:t>
      </w:r>
      <w:r w:rsidR="00375B8B">
        <w:rPr>
          <w:rFonts w:cs="Arial"/>
        </w:rPr>
        <w:t>Materiałów</w:t>
      </w:r>
      <w:r w:rsidRPr="00372EAF">
        <w:rPr>
          <w:rFonts w:cs="Arial"/>
        </w:rPr>
        <w:t xml:space="preserve"> lub usunięcia wad jest tak odległy, że zagraża prawidłowej realizacji inwestycji na potrzeby której </w:t>
      </w:r>
      <w:r w:rsidR="00375B8B">
        <w:rPr>
          <w:rFonts w:cs="Arial"/>
        </w:rPr>
        <w:t>Materiał jest zamawiany</w:t>
      </w:r>
      <w:r w:rsidRPr="00372EAF">
        <w:rPr>
          <w:rFonts w:cs="Arial"/>
        </w:rPr>
        <w:t>, Umowy lub realizacji innej umowy zawartej pomiędzy Zamawiającym a osobą trzecią, lub według oceny Zamawiającego ich usunięcie jest niecelowe lub utrudnione, Zamawiający może żądać, niezależnie od innych uprawnień przysługujących mu zgodnie z Umową, wg swojego wyboru:</w:t>
      </w:r>
    </w:p>
    <w:p w14:paraId="22060561" w14:textId="77777777" w:rsidR="00316617" w:rsidRDefault="00372EAF" w:rsidP="00F7453C">
      <w:pPr>
        <w:pStyle w:val="Akapitzlist"/>
        <w:numPr>
          <w:ilvl w:val="0"/>
          <w:numId w:val="70"/>
        </w:numPr>
        <w:tabs>
          <w:tab w:val="left" w:pos="1985"/>
        </w:tabs>
        <w:spacing w:before="120" w:after="120" w:line="276" w:lineRule="auto"/>
        <w:ind w:left="1134" w:hanging="283"/>
        <w:jc w:val="both"/>
        <w:rPr>
          <w:rFonts w:cs="Arial"/>
        </w:rPr>
      </w:pPr>
      <w:r w:rsidRPr="00316617">
        <w:rPr>
          <w:rFonts w:cs="Arial"/>
        </w:rPr>
        <w:t>obniżenia wynagrodzenia Dostawcy,</w:t>
      </w:r>
    </w:p>
    <w:p w14:paraId="26331C11" w14:textId="754E216A" w:rsidR="00372EAF" w:rsidRPr="00316617" w:rsidRDefault="00372EAF" w:rsidP="00F7453C">
      <w:pPr>
        <w:pStyle w:val="Akapitzlist"/>
        <w:numPr>
          <w:ilvl w:val="0"/>
          <w:numId w:val="70"/>
        </w:numPr>
        <w:tabs>
          <w:tab w:val="left" w:pos="1985"/>
        </w:tabs>
        <w:spacing w:before="120" w:after="120" w:line="276" w:lineRule="auto"/>
        <w:ind w:left="1134" w:hanging="283"/>
        <w:jc w:val="both"/>
        <w:rPr>
          <w:rFonts w:cs="Arial"/>
        </w:rPr>
      </w:pPr>
      <w:r w:rsidRPr="00316617">
        <w:rPr>
          <w:rFonts w:cs="Arial"/>
        </w:rPr>
        <w:t xml:space="preserve">odstąpienia od Umowy, w przypadku, gdy wady uniemożliwiają lub utrudniają korzystanie z </w:t>
      </w:r>
      <w:r w:rsidR="00740078">
        <w:rPr>
          <w:rFonts w:cs="Arial"/>
        </w:rPr>
        <w:t>Materiałów</w:t>
      </w:r>
      <w:r w:rsidRPr="00316617">
        <w:rPr>
          <w:rFonts w:cs="Arial"/>
        </w:rPr>
        <w:t>.</w:t>
      </w:r>
    </w:p>
    <w:p w14:paraId="11C87120" w14:textId="505E4408" w:rsidR="00372EAF" w:rsidRPr="00316617" w:rsidRDefault="00372EAF" w:rsidP="00F7453C">
      <w:pPr>
        <w:pStyle w:val="Akapitzlist"/>
        <w:numPr>
          <w:ilvl w:val="0"/>
          <w:numId w:val="43"/>
        </w:numPr>
        <w:tabs>
          <w:tab w:val="left" w:pos="2160"/>
        </w:tabs>
        <w:spacing w:before="120" w:after="120" w:line="276" w:lineRule="auto"/>
        <w:jc w:val="both"/>
        <w:rPr>
          <w:rFonts w:cs="Arial"/>
        </w:rPr>
      </w:pPr>
      <w:r w:rsidRPr="00316617">
        <w:rPr>
          <w:rFonts w:cs="Arial"/>
        </w:rPr>
        <w:t>Wybór świadczenia gwarancyjnego jest uprawnieniem Zamawiającego.</w:t>
      </w:r>
    </w:p>
    <w:p w14:paraId="51A88DE6" w14:textId="7777777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W zależności od rodzaju wady, usunięcie jej nastąpi, według wyboru Zamawiającego, w:</w:t>
      </w:r>
    </w:p>
    <w:p w14:paraId="4A589003" w14:textId="24C00701" w:rsidR="00372EAF" w:rsidRPr="00372EAF" w:rsidRDefault="00372EAF" w:rsidP="00F7453C">
      <w:pPr>
        <w:pStyle w:val="Akapitzlist"/>
        <w:numPr>
          <w:ilvl w:val="0"/>
          <w:numId w:val="68"/>
        </w:numPr>
        <w:tabs>
          <w:tab w:val="left" w:pos="2160"/>
        </w:tabs>
        <w:spacing w:before="120" w:after="120" w:line="276" w:lineRule="auto"/>
        <w:jc w:val="both"/>
        <w:rPr>
          <w:rFonts w:cs="Arial"/>
        </w:rPr>
      </w:pPr>
      <w:r w:rsidRPr="00372EAF">
        <w:rPr>
          <w:rFonts w:cs="Arial"/>
        </w:rPr>
        <w:t xml:space="preserve">miejscu, w którym </w:t>
      </w:r>
      <w:r w:rsidR="00740078">
        <w:rPr>
          <w:rFonts w:cs="Arial"/>
        </w:rPr>
        <w:t>Materiały</w:t>
      </w:r>
      <w:r w:rsidRPr="00372EAF">
        <w:rPr>
          <w:rFonts w:cs="Arial"/>
        </w:rPr>
        <w:t xml:space="preserve"> zostały zamontowane</w:t>
      </w:r>
    </w:p>
    <w:p w14:paraId="4299ACAA" w14:textId="77777777" w:rsidR="00372EAF" w:rsidRPr="00372EAF" w:rsidRDefault="00372EAF" w:rsidP="00F7453C">
      <w:pPr>
        <w:pStyle w:val="Akapitzlist"/>
        <w:numPr>
          <w:ilvl w:val="0"/>
          <w:numId w:val="68"/>
        </w:numPr>
        <w:tabs>
          <w:tab w:val="left" w:pos="2160"/>
        </w:tabs>
        <w:spacing w:before="120" w:after="120" w:line="276" w:lineRule="auto"/>
        <w:jc w:val="both"/>
        <w:rPr>
          <w:rFonts w:cs="Arial"/>
        </w:rPr>
      </w:pPr>
      <w:r w:rsidRPr="00372EAF">
        <w:rPr>
          <w:rFonts w:cs="Arial"/>
        </w:rPr>
        <w:t>miejscu wskazanym przez Zamawiającego.</w:t>
      </w:r>
    </w:p>
    <w:p w14:paraId="1C81CCFA" w14:textId="66990FE0" w:rsidR="00372EAF" w:rsidRPr="00316617" w:rsidRDefault="00372EAF" w:rsidP="00F7453C">
      <w:pPr>
        <w:pStyle w:val="Akapitzlist"/>
        <w:numPr>
          <w:ilvl w:val="0"/>
          <w:numId w:val="43"/>
        </w:numPr>
        <w:tabs>
          <w:tab w:val="left" w:pos="2160"/>
        </w:tabs>
        <w:spacing w:before="120" w:after="120" w:line="276" w:lineRule="auto"/>
        <w:jc w:val="both"/>
        <w:rPr>
          <w:rFonts w:cs="Arial"/>
        </w:rPr>
      </w:pPr>
      <w:r w:rsidRPr="00316617">
        <w:rPr>
          <w:rFonts w:cs="Arial"/>
        </w:rPr>
        <w:t xml:space="preserve">W przypadku usuwania wady w miejscu, o którym mowa w ust. 7 lit. b Dostawca zobowiązany jest do usunięcia wady w tym miejscu, w tym również do odbioru i dostarczenia </w:t>
      </w:r>
      <w:r w:rsidR="00F43F47">
        <w:rPr>
          <w:rFonts w:cs="Arial"/>
        </w:rPr>
        <w:t>Materiałów</w:t>
      </w:r>
      <w:r w:rsidRPr="00316617">
        <w:rPr>
          <w:rFonts w:cs="Arial"/>
        </w:rPr>
        <w:t xml:space="preserve"> na własny koszt.</w:t>
      </w:r>
    </w:p>
    <w:p w14:paraId="3AA156C8" w14:textId="6DC32D21"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lastRenderedPageBreak/>
        <w:t xml:space="preserve">W przypadku, jeżeli Dostawca dostarczy niewłaściwe </w:t>
      </w:r>
      <w:r w:rsidR="00F43F47">
        <w:rPr>
          <w:rFonts w:cs="Arial"/>
        </w:rPr>
        <w:t>Materiały</w:t>
      </w:r>
      <w:r w:rsidRPr="00372EAF">
        <w:rPr>
          <w:rFonts w:cs="Arial"/>
        </w:rPr>
        <w:t xml:space="preserve">, które zostały zainstalowane w ramach zadań wykonywanych przez Zamawiającego, Dostawca pokryje wszelkie koszty wymiany tych </w:t>
      </w:r>
      <w:r w:rsidR="00740078">
        <w:rPr>
          <w:rFonts w:cs="Arial"/>
        </w:rPr>
        <w:t>Materiałów</w:t>
      </w:r>
      <w:r w:rsidRPr="00372EAF">
        <w:rPr>
          <w:rFonts w:cs="Arial"/>
        </w:rPr>
        <w:t xml:space="preserve"> przez Zamawiającego lub inny podmiot. </w:t>
      </w:r>
    </w:p>
    <w:p w14:paraId="5A8B06D4" w14:textId="7777777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W wypadku nie usunięcia lub nienależytego usunięcia wad przez Dostawcę w wyznaczonym terminie, Zamawiający może zlecić usunięcie wad osobie trzeciej, obciążając Dostawcę wszelkimi kosztami związanymi z tym usunięciem. Zamawiający może także usunąć wadę samodzielnie. W przypadku niewykonania przez Dostawcę powyższych obowiązków, Zamawiający, w zastępstwie Dostawcy, usunie wady i obciąży Dostawcę poniesionym z tego tytułu kosztami oraz narzutem w wysokości 5%.</w:t>
      </w:r>
    </w:p>
    <w:p w14:paraId="2291DA7E" w14:textId="00E8F3C6"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 xml:space="preserve">Reklamacje dotyczące </w:t>
      </w:r>
      <w:r w:rsidR="00740078">
        <w:rPr>
          <w:rFonts w:cs="Arial"/>
        </w:rPr>
        <w:t>Materiałów</w:t>
      </w:r>
      <w:r w:rsidRPr="00372EAF">
        <w:rPr>
          <w:rFonts w:cs="Arial"/>
        </w:rPr>
        <w:t xml:space="preserve"> będą zgłaszane bezpośrednio do Dostawcy, wiadomością e-mail na adres __</w:t>
      </w:r>
      <w:r w:rsidRPr="00C41D34">
        <w:rPr>
          <w:rFonts w:cs="Arial"/>
          <w:highlight w:val="yellow"/>
        </w:rPr>
        <w:t>__________</w:t>
      </w:r>
    </w:p>
    <w:p w14:paraId="5077E7B1" w14:textId="0B2A20F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 xml:space="preserve">W przypadku zagrożenia bezpieczeństwa użytkowników </w:t>
      </w:r>
      <w:r w:rsidR="00740078">
        <w:rPr>
          <w:rFonts w:cs="Arial"/>
        </w:rPr>
        <w:t xml:space="preserve">Materiałów </w:t>
      </w:r>
      <w:r w:rsidRPr="00372EAF">
        <w:rPr>
          <w:rFonts w:cs="Arial"/>
        </w:rPr>
        <w:t>lub mienia Zamawiającego w związku z zaistnieniem wady, Zamawiający ma prawo do wykonania niezbędnych czynności lub zatrudnienia osoby trzeciej na koszt i ryzyko Dostawcy celem usunięcia niebezpieczeństwa lub wady (bez konieczności uzyskiwania zgody sądu). W takim przypadku Zamawiający jest zobowiązany do niezwłocznego powiadomienia Dostawcy o zaistniałym fakcie.</w:t>
      </w:r>
    </w:p>
    <w:p w14:paraId="23005BED" w14:textId="54F0B019"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W przypadku zaistnienia sytuacji, o której w ust. 12 powyżej, koszty zostaną rozliczone na podstawie noty księgowej lub faktury. Dostawca wyraża zgodę na wystawienie noty księgowej lub faktury bez jego podpisu. Zamawiający potrącając należną mu wymagalną wierzytelność uprawniony jest wykorzystać w tym celu kaucję gwarancyjną i/oraz inne formy uzyskanego od Dostawcy zabezpieczenia lub potrącić płatność z jakiejkolwiek należności Dostawcy, albo zgłosić roszczenie o zwrot kosztów uznając je za dług. Zamawiający ma prawo dokonania potrąceń tylko i wyłącznie na zasadach określonych w art. 498 kodeksu cywilnego, w przypadku towarów wymienionych w załączniku nr 15 do ustawy o podatku od towarów i usług.</w:t>
      </w:r>
    </w:p>
    <w:p w14:paraId="5FD358C8" w14:textId="7777777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Niezależnie od zobowiązań gwarancyjnych, Dostawca jest odpowiedzialny z tytułu rękojmi za usunięcie wad fizycznych, istniejących w czasie dokonywania czynności odbioru oraz wad wykrytych po odbiorze, jeżeli nie wynikają one z działania lub zaniechania Zamawiającego.</w:t>
      </w:r>
    </w:p>
    <w:p w14:paraId="4A01C7A6" w14:textId="4A3B10EB"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 xml:space="preserve">W przypadku istnienia wady o takim samym lub zbliżonym charakterze w co najmniej 1% dostarczonych </w:t>
      </w:r>
      <w:r w:rsidR="009A422F">
        <w:rPr>
          <w:rFonts w:cs="Arial"/>
        </w:rPr>
        <w:t>Materiałów</w:t>
      </w:r>
      <w:r w:rsidRPr="00372EAF">
        <w:rPr>
          <w:rFonts w:cs="Arial"/>
        </w:rPr>
        <w:t xml:space="preserve">, Dostawca według wyboru Zamawiającego i w terminie przez niego wskazanym wprowadzi odpowiednie modyfikacje we wszystkich </w:t>
      </w:r>
      <w:r w:rsidR="009A422F">
        <w:rPr>
          <w:rFonts w:cs="Arial"/>
        </w:rPr>
        <w:t>Materiałach</w:t>
      </w:r>
      <w:r w:rsidRPr="00372EAF">
        <w:rPr>
          <w:rFonts w:cs="Arial"/>
        </w:rPr>
        <w:t xml:space="preserve">, wymieni je lub podejmie inne działania zmierzające do zabezpieczenia przed ujawnieniem się wady w pozostałych </w:t>
      </w:r>
      <w:r w:rsidR="009A422F">
        <w:rPr>
          <w:rFonts w:cs="Arial"/>
        </w:rPr>
        <w:t>Materiałach</w:t>
      </w:r>
      <w:r w:rsidRPr="00372EAF">
        <w:rPr>
          <w:rFonts w:cs="Arial"/>
        </w:rPr>
        <w:t>.</w:t>
      </w:r>
    </w:p>
    <w:p w14:paraId="415500B9" w14:textId="7777777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Postanowienia niniejszego paragrafu stosuje się odpowiednio do odpowiedzialności z tytułu rękojmi.</w:t>
      </w:r>
    </w:p>
    <w:p w14:paraId="750995BE" w14:textId="7777777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Zamawiający może realizować uprawnienia wynikające z gwarancji niezależnie od uprawnień wynikających z rękojmi.</w:t>
      </w:r>
    </w:p>
    <w:p w14:paraId="0BC28061" w14:textId="7777777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 xml:space="preserve">Dostawca zobowiązuje się każdorazowo zamieszczać w umowach zawieranych z poddostawcami postanowienie, iż Zamawiający jest upoważniony do bezpośredniego skorzystania z uprawnień i roszczeń z tytułu rękojmi i gwarancji jakości udzielonych przez takich poddostawców. </w:t>
      </w:r>
    </w:p>
    <w:p w14:paraId="3FC3C183" w14:textId="77777777" w:rsidR="00372EAF" w:rsidRPr="00372EAF" w:rsidRDefault="00372EAF" w:rsidP="00F7453C">
      <w:pPr>
        <w:pStyle w:val="Akapitzlist"/>
        <w:numPr>
          <w:ilvl w:val="0"/>
          <w:numId w:val="43"/>
        </w:numPr>
        <w:tabs>
          <w:tab w:val="left" w:pos="2160"/>
        </w:tabs>
        <w:spacing w:before="120" w:after="120" w:line="276" w:lineRule="auto"/>
        <w:jc w:val="both"/>
        <w:rPr>
          <w:rFonts w:cs="Arial"/>
        </w:rPr>
      </w:pPr>
      <w:r w:rsidRPr="00372EAF">
        <w:rPr>
          <w:rFonts w:cs="Arial"/>
        </w:rPr>
        <w:t>Powyższe postanowienia nie naruszają uprawnień Zamawiającego przysługujących mu z tytułu rękojmi zgodnie z przepisami kodeksu cywilnego. W zakresie nieuregulowanym w niniejszej klauzuli stosuje się postanowienia kodeksu cywilnego.</w:t>
      </w:r>
    </w:p>
    <w:p w14:paraId="74D3E9BC" w14:textId="0B376F96" w:rsidR="00532617" w:rsidRPr="00BD58D6" w:rsidRDefault="004B49CE"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10.</w:t>
      </w:r>
      <w:r w:rsidRPr="00BD58D6">
        <w:t xml:space="preserve"> </w:t>
      </w:r>
      <w:r w:rsidR="00532617" w:rsidRPr="00BD58D6">
        <w:rPr>
          <w:rFonts w:eastAsia="Calibri" w:cs="Arial"/>
          <w:b/>
          <w:smallCaps/>
        </w:rPr>
        <w:t>Odbiory</w:t>
      </w:r>
    </w:p>
    <w:p w14:paraId="1CA23867" w14:textId="2312A24E" w:rsidR="00496E89" w:rsidRPr="00B74EB2" w:rsidRDefault="0030373D" w:rsidP="00F7453C">
      <w:pPr>
        <w:pStyle w:val="Akapitzlist"/>
        <w:numPr>
          <w:ilvl w:val="0"/>
          <w:numId w:val="44"/>
        </w:numPr>
        <w:tabs>
          <w:tab w:val="left" w:pos="2160"/>
        </w:tabs>
        <w:spacing w:before="120" w:after="120" w:line="276" w:lineRule="auto"/>
        <w:ind w:left="567" w:hanging="567"/>
        <w:jc w:val="both"/>
        <w:rPr>
          <w:rFonts w:cs="Arial"/>
        </w:rPr>
      </w:pPr>
      <w:r w:rsidRPr="00B74EB2">
        <w:rPr>
          <w:rFonts w:cs="Arial"/>
        </w:rPr>
        <w:t>Dokumentem stwierdzającym prawidłowe wykonanie</w:t>
      </w:r>
      <w:r w:rsidR="00930942" w:rsidRPr="00BD58D6">
        <w:rPr>
          <w:rFonts w:cs="Arial"/>
        </w:rPr>
        <w:t xml:space="preserve"> </w:t>
      </w:r>
      <w:r w:rsidR="2A047DA5" w:rsidRPr="00BD58D6">
        <w:rPr>
          <w:rFonts w:cs="Arial"/>
        </w:rPr>
        <w:t>D</w:t>
      </w:r>
      <w:r w:rsidR="00930942" w:rsidRPr="00BD58D6">
        <w:rPr>
          <w:rFonts w:cs="Arial"/>
        </w:rPr>
        <w:t>ostawy</w:t>
      </w:r>
      <w:r w:rsidR="00FF5039">
        <w:rPr>
          <w:rFonts w:cs="Arial"/>
        </w:rPr>
        <w:t xml:space="preserve"> oraz montażu</w:t>
      </w:r>
      <w:r w:rsidR="007B6289" w:rsidRPr="00BD58D6">
        <w:rPr>
          <w:rFonts w:cs="Arial"/>
        </w:rPr>
        <w:t xml:space="preserve"> każdego z</w:t>
      </w:r>
      <w:r w:rsidR="00930942" w:rsidRPr="00BD58D6">
        <w:rPr>
          <w:rFonts w:cs="Arial"/>
        </w:rPr>
        <w:t xml:space="preserve"> </w:t>
      </w:r>
      <w:r w:rsidR="009A422F">
        <w:rPr>
          <w:rFonts w:cs="Arial"/>
        </w:rPr>
        <w:t>Materiałów</w:t>
      </w:r>
      <w:r w:rsidRPr="00BD58D6">
        <w:rPr>
          <w:rFonts w:cs="Arial"/>
        </w:rPr>
        <w:t xml:space="preserve"> </w:t>
      </w:r>
      <w:r w:rsidR="00003EE6" w:rsidRPr="00B74EB2">
        <w:rPr>
          <w:rFonts w:cs="Arial"/>
        </w:rPr>
        <w:t>pod wskazany adres</w:t>
      </w:r>
      <w:r w:rsidRPr="00B74EB2">
        <w:rPr>
          <w:rFonts w:cs="Arial"/>
        </w:rPr>
        <w:t xml:space="preserve"> będzie </w:t>
      </w:r>
      <w:r w:rsidR="00BA2355" w:rsidRPr="00BA2355">
        <w:rPr>
          <w:rFonts w:cs="Arial"/>
        </w:rPr>
        <w:t>wykaz wszystkich części dostarczonego</w:t>
      </w:r>
      <w:r w:rsidR="00F05A7C">
        <w:rPr>
          <w:rFonts w:cs="Arial"/>
        </w:rPr>
        <w:t xml:space="preserve"> i zamontowanego </w:t>
      </w:r>
      <w:r w:rsidR="009A422F">
        <w:rPr>
          <w:rFonts w:cs="Arial"/>
        </w:rPr>
        <w:t>Materiał</w:t>
      </w:r>
      <w:r w:rsidR="00F05A7C">
        <w:rPr>
          <w:rFonts w:cs="Arial"/>
        </w:rPr>
        <w:t>u</w:t>
      </w:r>
      <w:r w:rsidR="00F53B6A" w:rsidRPr="00B74EB2">
        <w:rPr>
          <w:rFonts w:cs="Arial"/>
        </w:rPr>
        <w:t xml:space="preserve"> oraz </w:t>
      </w:r>
      <w:r w:rsidRPr="00BD58D6">
        <w:rPr>
          <w:rFonts w:cs="Arial"/>
        </w:rPr>
        <w:t xml:space="preserve">protokół </w:t>
      </w:r>
      <w:r w:rsidR="00B07F54" w:rsidRPr="00B74EB2">
        <w:rPr>
          <w:rFonts w:cs="Arial"/>
        </w:rPr>
        <w:t xml:space="preserve">odbioru </w:t>
      </w:r>
      <w:r w:rsidRPr="00B74EB2">
        <w:rPr>
          <w:rFonts w:cs="Arial"/>
        </w:rPr>
        <w:t xml:space="preserve">potwierdzający bezusterkowe przyjęcie </w:t>
      </w:r>
      <w:r w:rsidR="001A5E74" w:rsidRPr="00B74EB2">
        <w:rPr>
          <w:rFonts w:cs="Arial"/>
        </w:rPr>
        <w:t>D</w:t>
      </w:r>
      <w:r w:rsidRPr="00B74EB2">
        <w:rPr>
          <w:rFonts w:cs="Arial"/>
        </w:rPr>
        <w:t xml:space="preserve">ostawy i określający wizualne sprawdzenie jakościowe i ilościowe </w:t>
      </w:r>
      <w:r w:rsidR="001A5E74" w:rsidRPr="00B74EB2">
        <w:rPr>
          <w:rFonts w:cs="Arial"/>
        </w:rPr>
        <w:t>D</w:t>
      </w:r>
      <w:r w:rsidR="00003EE6" w:rsidRPr="00B74EB2">
        <w:rPr>
          <w:rFonts w:cs="Arial"/>
        </w:rPr>
        <w:t xml:space="preserve">ostawy przez </w:t>
      </w:r>
      <w:r w:rsidR="00363281" w:rsidRPr="00B74EB2">
        <w:rPr>
          <w:rFonts w:cs="Arial"/>
        </w:rPr>
        <w:t>Zamawiającego</w:t>
      </w:r>
      <w:r w:rsidRPr="00B74EB2">
        <w:rPr>
          <w:rFonts w:cs="Arial"/>
        </w:rPr>
        <w:t xml:space="preserve">. Protokół zostanie podpisany przez upoważnionych przedstawicieli </w:t>
      </w:r>
      <w:r w:rsidR="00363281" w:rsidRPr="00B74EB2">
        <w:rPr>
          <w:rFonts w:cs="Arial"/>
        </w:rPr>
        <w:t xml:space="preserve">Zamawiającego </w:t>
      </w:r>
      <w:r w:rsidRPr="00B74EB2">
        <w:rPr>
          <w:rFonts w:cs="Arial"/>
        </w:rPr>
        <w:t xml:space="preserve">i </w:t>
      </w:r>
      <w:r w:rsidR="001F1EFA" w:rsidRPr="00BD58D6">
        <w:rPr>
          <w:rFonts w:cs="Arial"/>
        </w:rPr>
        <w:t>Dostawcy</w:t>
      </w:r>
      <w:r w:rsidR="00D946F9" w:rsidRPr="00B74EB2">
        <w:rPr>
          <w:rFonts w:cs="Arial"/>
        </w:rPr>
        <w:t>.</w:t>
      </w:r>
    </w:p>
    <w:p w14:paraId="1ACA4440" w14:textId="43776C56" w:rsidR="00124BE8" w:rsidRPr="00B74EB2" w:rsidRDefault="00124BE8" w:rsidP="00F7453C">
      <w:pPr>
        <w:pStyle w:val="Akapitzlist"/>
        <w:numPr>
          <w:ilvl w:val="0"/>
          <w:numId w:val="44"/>
        </w:numPr>
        <w:tabs>
          <w:tab w:val="left" w:pos="2160"/>
        </w:tabs>
        <w:spacing w:before="120" w:after="120" w:line="276" w:lineRule="auto"/>
        <w:ind w:left="567" w:hanging="567"/>
        <w:jc w:val="both"/>
        <w:rPr>
          <w:rFonts w:cs="Arial"/>
        </w:rPr>
      </w:pPr>
      <w:r w:rsidRPr="00B74EB2">
        <w:rPr>
          <w:rFonts w:cs="Arial"/>
        </w:rPr>
        <w:lastRenderedPageBreak/>
        <w:t xml:space="preserve">W przypadku stwierdzenia uszkodzenia opakowania lub </w:t>
      </w:r>
      <w:r w:rsidR="004F7A48">
        <w:rPr>
          <w:rFonts w:cs="Arial"/>
        </w:rPr>
        <w:t>Materiałów</w:t>
      </w:r>
      <w:r w:rsidRPr="00B74EB2">
        <w:rPr>
          <w:rFonts w:cs="Arial"/>
        </w:rPr>
        <w:t xml:space="preserve"> </w:t>
      </w:r>
      <w:r w:rsidR="00363281" w:rsidRPr="00B74EB2">
        <w:rPr>
          <w:rFonts w:cs="Arial"/>
        </w:rPr>
        <w:t xml:space="preserve">Zamawiający </w:t>
      </w:r>
      <w:r w:rsidRPr="00B74EB2">
        <w:rPr>
          <w:rFonts w:cs="Arial"/>
        </w:rPr>
        <w:t>sporządzi dokumentację fotograficzną uszkodzenia</w:t>
      </w:r>
      <w:r w:rsidR="002145DB" w:rsidRPr="00B74EB2">
        <w:rPr>
          <w:rFonts w:cs="Arial"/>
        </w:rPr>
        <w:t xml:space="preserve"> oraz dokona właściwych adnotacji na dowodzie </w:t>
      </w:r>
      <w:r w:rsidR="001A5E74" w:rsidRPr="00B74EB2">
        <w:rPr>
          <w:rFonts w:cs="Arial"/>
        </w:rPr>
        <w:t>D</w:t>
      </w:r>
      <w:r w:rsidR="002145DB" w:rsidRPr="00B74EB2">
        <w:rPr>
          <w:rFonts w:cs="Arial"/>
        </w:rPr>
        <w:t>ostawy lub protokole odbioru</w:t>
      </w:r>
      <w:r w:rsidR="00C364C6" w:rsidRPr="00B74EB2">
        <w:rPr>
          <w:rFonts w:cs="Arial"/>
        </w:rPr>
        <w:t>.</w:t>
      </w:r>
    </w:p>
    <w:p w14:paraId="5CA914D4" w14:textId="2191C622" w:rsidR="004B730F" w:rsidRPr="00B74EB2" w:rsidRDefault="004B730F" w:rsidP="00F7453C">
      <w:pPr>
        <w:pStyle w:val="Akapitzlist"/>
        <w:numPr>
          <w:ilvl w:val="0"/>
          <w:numId w:val="44"/>
        </w:numPr>
        <w:tabs>
          <w:tab w:val="left" w:pos="2160"/>
        </w:tabs>
        <w:spacing w:before="120" w:after="120" w:line="276" w:lineRule="auto"/>
        <w:ind w:left="567" w:hanging="567"/>
        <w:jc w:val="both"/>
        <w:rPr>
          <w:rFonts w:cs="Arial"/>
        </w:rPr>
      </w:pPr>
      <w:r w:rsidRPr="00B74EB2">
        <w:rPr>
          <w:rFonts w:cs="Arial"/>
        </w:rPr>
        <w:t xml:space="preserve">Dostawca jest zobowiązany, przy każdej dostarczanej pozycji materiałowej, do umieszczania w dowodzie </w:t>
      </w:r>
      <w:r w:rsidR="001A5E74" w:rsidRPr="00B74EB2">
        <w:rPr>
          <w:rFonts w:cs="Arial"/>
        </w:rPr>
        <w:t>D</w:t>
      </w:r>
      <w:r w:rsidRPr="00B74EB2">
        <w:rPr>
          <w:rFonts w:cs="Arial"/>
        </w:rPr>
        <w:t>ostawy</w:t>
      </w:r>
      <w:r w:rsidR="00952ADC" w:rsidRPr="00B74EB2">
        <w:rPr>
          <w:rFonts w:cs="Arial"/>
        </w:rPr>
        <w:t xml:space="preserve"> indywidualnego numeru pozycji materiałowej</w:t>
      </w:r>
      <w:r w:rsidR="00930942" w:rsidRPr="00BD58D6">
        <w:rPr>
          <w:rFonts w:cs="Arial"/>
        </w:rPr>
        <w:t>.</w:t>
      </w:r>
    </w:p>
    <w:p w14:paraId="5D90FC97" w14:textId="58EEB534" w:rsidR="005A2622" w:rsidRPr="00B74EB2" w:rsidRDefault="005A2622" w:rsidP="00F7453C">
      <w:pPr>
        <w:pStyle w:val="Akapitzlist"/>
        <w:numPr>
          <w:ilvl w:val="0"/>
          <w:numId w:val="44"/>
        </w:numPr>
        <w:tabs>
          <w:tab w:val="left" w:pos="2160"/>
        </w:tabs>
        <w:spacing w:before="120" w:after="120" w:line="276" w:lineRule="auto"/>
        <w:ind w:left="567" w:hanging="567"/>
        <w:jc w:val="both"/>
        <w:rPr>
          <w:rFonts w:cs="Arial"/>
        </w:rPr>
      </w:pPr>
      <w:r w:rsidRPr="00BD58D6">
        <w:rPr>
          <w:rFonts w:cs="Arial"/>
        </w:rPr>
        <w:t xml:space="preserve">Zamawiający ma prawo nie przyjąć </w:t>
      </w:r>
      <w:r w:rsidR="49AA8EB8" w:rsidRPr="00BD58D6">
        <w:rPr>
          <w:rFonts w:cs="Arial"/>
        </w:rPr>
        <w:t>D</w:t>
      </w:r>
      <w:r w:rsidRPr="00BD58D6">
        <w:rPr>
          <w:rFonts w:cs="Arial"/>
        </w:rPr>
        <w:t>ostawy w przypadku:</w:t>
      </w:r>
    </w:p>
    <w:p w14:paraId="7CAF1B47" w14:textId="63645D8A" w:rsidR="28FD0151" w:rsidRPr="00BD58D6" w:rsidRDefault="28FD0151" w:rsidP="00F7453C">
      <w:pPr>
        <w:pStyle w:val="Akapitzlist"/>
        <w:numPr>
          <w:ilvl w:val="0"/>
          <w:numId w:val="45"/>
        </w:numPr>
        <w:tabs>
          <w:tab w:val="left" w:pos="1134"/>
        </w:tabs>
        <w:spacing w:before="120" w:after="120" w:line="276" w:lineRule="auto"/>
        <w:ind w:left="1134" w:hanging="567"/>
        <w:contextualSpacing w:val="0"/>
        <w:jc w:val="both"/>
        <w:rPr>
          <w:rFonts w:cs="Arial"/>
        </w:rPr>
      </w:pPr>
      <w:r w:rsidRPr="00BD58D6">
        <w:rPr>
          <w:rFonts w:cs="Arial"/>
        </w:rPr>
        <w:t xml:space="preserve">stwierdzenia uszkodzenia </w:t>
      </w:r>
      <w:r w:rsidR="004F7A48">
        <w:rPr>
          <w:rFonts w:cs="Arial"/>
        </w:rPr>
        <w:t>Materiałów</w:t>
      </w:r>
      <w:r w:rsidRPr="00BD58D6">
        <w:rPr>
          <w:rFonts w:cs="Arial"/>
        </w:rPr>
        <w:t>, które są możliwe do wykrycia podczas przyjęcia Dostawy</w:t>
      </w:r>
      <w:r w:rsidR="00C07B36">
        <w:rPr>
          <w:rFonts w:cs="Arial"/>
        </w:rPr>
        <w:t xml:space="preserve"> oraz przed montażem</w:t>
      </w:r>
      <w:r w:rsidRPr="00BD58D6">
        <w:rPr>
          <w:rFonts w:cs="Arial"/>
        </w:rPr>
        <w:t>,</w:t>
      </w:r>
    </w:p>
    <w:p w14:paraId="696D00AB" w14:textId="706ADD6A" w:rsidR="00C364C6" w:rsidRPr="00BD58D6" w:rsidRDefault="00C364C6" w:rsidP="00F7453C">
      <w:pPr>
        <w:pStyle w:val="Akapitzlist"/>
        <w:numPr>
          <w:ilvl w:val="0"/>
          <w:numId w:val="45"/>
        </w:numPr>
        <w:tabs>
          <w:tab w:val="left" w:pos="1134"/>
        </w:tabs>
        <w:spacing w:before="120" w:after="120" w:line="276" w:lineRule="auto"/>
        <w:ind w:left="1134" w:hanging="567"/>
        <w:contextualSpacing w:val="0"/>
        <w:jc w:val="both"/>
        <w:rPr>
          <w:rFonts w:cs="Arial"/>
        </w:rPr>
      </w:pPr>
      <w:r w:rsidRPr="00BD58D6">
        <w:rPr>
          <w:rFonts w:cs="Arial"/>
        </w:rPr>
        <w:t xml:space="preserve">braku dokumentów </w:t>
      </w:r>
      <w:r w:rsidR="001A5E74">
        <w:rPr>
          <w:rFonts w:cs="Arial"/>
        </w:rPr>
        <w:t>D</w:t>
      </w:r>
      <w:r w:rsidRPr="00BD58D6">
        <w:rPr>
          <w:rFonts w:cs="Arial"/>
        </w:rPr>
        <w:t>ostawy umożliwiających identyfikację przesyłki</w:t>
      </w:r>
      <w:r w:rsidR="00193121" w:rsidRPr="00BD58D6">
        <w:rPr>
          <w:rFonts w:cs="Arial"/>
        </w:rPr>
        <w:t>,</w:t>
      </w:r>
    </w:p>
    <w:p w14:paraId="15BF87C0" w14:textId="4EBD2E42" w:rsidR="00C364C6" w:rsidRPr="00BD58D6" w:rsidRDefault="001A5E74" w:rsidP="00F7453C">
      <w:pPr>
        <w:pStyle w:val="Akapitzlist"/>
        <w:numPr>
          <w:ilvl w:val="0"/>
          <w:numId w:val="45"/>
        </w:numPr>
        <w:tabs>
          <w:tab w:val="left" w:pos="1134"/>
        </w:tabs>
        <w:spacing w:before="120" w:after="120" w:line="276" w:lineRule="auto"/>
        <w:ind w:left="1134" w:hanging="567"/>
        <w:contextualSpacing w:val="0"/>
        <w:jc w:val="both"/>
        <w:rPr>
          <w:rFonts w:cs="Arial"/>
        </w:rPr>
      </w:pPr>
      <w:r>
        <w:rPr>
          <w:rFonts w:cs="Arial"/>
        </w:rPr>
        <w:t>D</w:t>
      </w:r>
      <w:r w:rsidR="00C364C6" w:rsidRPr="00BD58D6">
        <w:rPr>
          <w:rFonts w:cs="Arial"/>
        </w:rPr>
        <w:t>ostawy w nieuzgodnionym terminie</w:t>
      </w:r>
      <w:r w:rsidR="00193121" w:rsidRPr="00BD58D6">
        <w:rPr>
          <w:rFonts w:cs="Arial"/>
        </w:rPr>
        <w:t>,</w:t>
      </w:r>
    </w:p>
    <w:p w14:paraId="09AD4C51" w14:textId="1C655818" w:rsidR="00193121" w:rsidRPr="00BD58D6" w:rsidRDefault="001A5E74" w:rsidP="00F7453C">
      <w:pPr>
        <w:pStyle w:val="Akapitzlist"/>
        <w:numPr>
          <w:ilvl w:val="0"/>
          <w:numId w:val="45"/>
        </w:numPr>
        <w:tabs>
          <w:tab w:val="left" w:pos="1134"/>
        </w:tabs>
        <w:spacing w:before="120" w:after="120" w:line="276" w:lineRule="auto"/>
        <w:ind w:left="1134" w:hanging="567"/>
        <w:contextualSpacing w:val="0"/>
        <w:jc w:val="both"/>
        <w:rPr>
          <w:rFonts w:cs="Arial"/>
        </w:rPr>
      </w:pPr>
      <w:r>
        <w:rPr>
          <w:rFonts w:cs="Arial"/>
        </w:rPr>
        <w:t>D</w:t>
      </w:r>
      <w:r w:rsidR="00947970" w:rsidRPr="00BD58D6">
        <w:rPr>
          <w:rFonts w:cs="Arial"/>
        </w:rPr>
        <w:t>ostawy wcześniej nieawizowanej, zgodnie z treścią Umowy</w:t>
      </w:r>
      <w:r w:rsidR="00193121" w:rsidRPr="00BD58D6">
        <w:rPr>
          <w:rFonts w:cs="Arial"/>
        </w:rPr>
        <w:t>,</w:t>
      </w:r>
    </w:p>
    <w:p w14:paraId="3454D07B" w14:textId="0116583E" w:rsidR="00947970" w:rsidRPr="00BD58D6" w:rsidRDefault="00193121" w:rsidP="00F7453C">
      <w:pPr>
        <w:pStyle w:val="Akapitzlist"/>
        <w:numPr>
          <w:ilvl w:val="0"/>
          <w:numId w:val="45"/>
        </w:numPr>
        <w:tabs>
          <w:tab w:val="left" w:pos="1134"/>
        </w:tabs>
        <w:spacing w:before="120" w:after="120" w:line="276" w:lineRule="auto"/>
        <w:ind w:left="1134" w:hanging="567"/>
        <w:contextualSpacing w:val="0"/>
        <w:jc w:val="both"/>
        <w:rPr>
          <w:rFonts w:cs="Arial"/>
        </w:rPr>
      </w:pPr>
      <w:r w:rsidRPr="00BD58D6">
        <w:rPr>
          <w:rFonts w:cs="Arial"/>
        </w:rPr>
        <w:t xml:space="preserve">zidentyfikowania, iż dostarczone </w:t>
      </w:r>
      <w:r w:rsidR="004F7A48">
        <w:rPr>
          <w:rFonts w:cs="Arial"/>
        </w:rPr>
        <w:t>Materiały</w:t>
      </w:r>
      <w:r w:rsidRPr="00BD58D6">
        <w:rPr>
          <w:rFonts w:cs="Arial"/>
        </w:rPr>
        <w:t xml:space="preserve"> nie spełniają specyfikacji z Zamówienia</w:t>
      </w:r>
      <w:r w:rsidR="001A5E74">
        <w:rPr>
          <w:rFonts w:cs="Arial"/>
        </w:rPr>
        <w:t>,</w:t>
      </w:r>
    </w:p>
    <w:p w14:paraId="14016706" w14:textId="177056F1" w:rsidR="0008668E" w:rsidRPr="00BD58D6" w:rsidRDefault="001A5E74" w:rsidP="00F7453C">
      <w:pPr>
        <w:pStyle w:val="Akapitzlist"/>
        <w:numPr>
          <w:ilvl w:val="0"/>
          <w:numId w:val="45"/>
        </w:numPr>
        <w:tabs>
          <w:tab w:val="left" w:pos="1134"/>
        </w:tabs>
        <w:spacing w:before="120" w:after="120" w:line="276" w:lineRule="auto"/>
        <w:ind w:left="1134" w:hanging="567"/>
        <w:contextualSpacing w:val="0"/>
        <w:jc w:val="both"/>
        <w:rPr>
          <w:rFonts w:cs="Arial"/>
        </w:rPr>
      </w:pPr>
      <w:r>
        <w:rPr>
          <w:rFonts w:cs="Arial"/>
        </w:rPr>
        <w:t>r</w:t>
      </w:r>
      <w:r w:rsidR="0008668E" w:rsidRPr="00BD58D6">
        <w:rPr>
          <w:rFonts w:cs="Arial"/>
        </w:rPr>
        <w:t>ealizacj</w:t>
      </w:r>
      <w:r w:rsidR="0035036B" w:rsidRPr="00BD58D6">
        <w:rPr>
          <w:rFonts w:cs="Arial"/>
        </w:rPr>
        <w:t>i</w:t>
      </w:r>
      <w:r w:rsidR="0008668E" w:rsidRPr="00BD58D6">
        <w:rPr>
          <w:rFonts w:cs="Arial"/>
        </w:rPr>
        <w:t xml:space="preserve"> </w:t>
      </w:r>
      <w:r w:rsidR="0035036B" w:rsidRPr="00BD58D6">
        <w:rPr>
          <w:rFonts w:cs="Arial"/>
        </w:rPr>
        <w:t>D</w:t>
      </w:r>
      <w:r w:rsidR="0008668E" w:rsidRPr="00BD58D6">
        <w:rPr>
          <w:rFonts w:cs="Arial"/>
        </w:rPr>
        <w:t xml:space="preserve">ostawy przez </w:t>
      </w:r>
      <w:r w:rsidR="0035036B" w:rsidRPr="00BD58D6">
        <w:rPr>
          <w:rFonts w:cs="Arial"/>
        </w:rPr>
        <w:t>D</w:t>
      </w:r>
      <w:r w:rsidR="0008668E" w:rsidRPr="00BD58D6">
        <w:rPr>
          <w:rFonts w:cs="Arial"/>
        </w:rPr>
        <w:t xml:space="preserve">ostawcę w dacie niezgodnej ze zgłoszoną awizacją w systemie </w:t>
      </w:r>
      <w:proofErr w:type="spellStart"/>
      <w:r w:rsidR="0008668E" w:rsidRPr="00BD58D6">
        <w:rPr>
          <w:rFonts w:cs="Arial"/>
        </w:rPr>
        <w:t>dcDMS</w:t>
      </w:r>
      <w:proofErr w:type="spellEnd"/>
      <w:r w:rsidR="0008668E" w:rsidRPr="00BD58D6">
        <w:rPr>
          <w:rFonts w:cs="Arial"/>
        </w:rPr>
        <w:t>.</w:t>
      </w:r>
    </w:p>
    <w:p w14:paraId="50F1572C" w14:textId="4BC42308" w:rsidR="002B227E" w:rsidRPr="00BD58D6" w:rsidRDefault="002B227E" w:rsidP="00F7453C">
      <w:pPr>
        <w:pStyle w:val="Akapitzlist"/>
        <w:numPr>
          <w:ilvl w:val="0"/>
          <w:numId w:val="44"/>
        </w:numPr>
        <w:tabs>
          <w:tab w:val="left" w:pos="2160"/>
        </w:tabs>
        <w:spacing w:before="120" w:after="120" w:line="276" w:lineRule="auto"/>
        <w:ind w:left="567" w:hanging="567"/>
        <w:jc w:val="both"/>
        <w:rPr>
          <w:rFonts w:cs="Arial"/>
        </w:rPr>
      </w:pPr>
      <w:r w:rsidRPr="00BD58D6">
        <w:rPr>
          <w:rFonts w:cs="Arial"/>
        </w:rPr>
        <w:t xml:space="preserve">Wzór protokołu odbioru stanowi </w:t>
      </w:r>
      <w:r w:rsidRPr="00B74EB2">
        <w:rPr>
          <w:rFonts w:cs="Arial"/>
        </w:rPr>
        <w:t xml:space="preserve">Załącznik nr </w:t>
      </w:r>
      <w:r w:rsidR="001918AD" w:rsidRPr="00B74EB2">
        <w:rPr>
          <w:rFonts w:cs="Arial"/>
        </w:rPr>
        <w:t>4</w:t>
      </w:r>
      <w:r w:rsidR="001A5E74" w:rsidRPr="00B74EB2">
        <w:rPr>
          <w:rFonts w:cs="Arial"/>
        </w:rPr>
        <w:t xml:space="preserve"> do Umowy</w:t>
      </w:r>
      <w:r w:rsidRPr="00BD58D6">
        <w:rPr>
          <w:rFonts w:cs="Arial"/>
        </w:rPr>
        <w:t xml:space="preserve">. Dostawca zobowiązany jest wypełnić protokół danymi i przekazać go wraz z </w:t>
      </w:r>
      <w:r w:rsidR="4111F4D9" w:rsidRPr="00BD58D6">
        <w:rPr>
          <w:rFonts w:cs="Arial"/>
        </w:rPr>
        <w:t>D</w:t>
      </w:r>
      <w:r w:rsidRPr="00BD58D6">
        <w:rPr>
          <w:rFonts w:cs="Arial"/>
        </w:rPr>
        <w:t xml:space="preserve">ostawą do podpisu przez upoważnionego </w:t>
      </w:r>
      <w:r w:rsidR="00B72196" w:rsidRPr="00BD58D6">
        <w:rPr>
          <w:rFonts w:cs="Arial"/>
        </w:rPr>
        <w:t>przedstawiciela</w:t>
      </w:r>
      <w:r w:rsidRPr="00BD58D6">
        <w:rPr>
          <w:rFonts w:cs="Arial"/>
        </w:rPr>
        <w:t xml:space="preserve"> Zamawiającego.</w:t>
      </w:r>
    </w:p>
    <w:p w14:paraId="7EEB45F4" w14:textId="35DED7DE" w:rsidR="00170FC1" w:rsidRPr="00BD58D6" w:rsidRDefault="00170FC1" w:rsidP="00F7453C">
      <w:pPr>
        <w:pStyle w:val="Akapitzlist"/>
        <w:numPr>
          <w:ilvl w:val="0"/>
          <w:numId w:val="44"/>
        </w:numPr>
        <w:tabs>
          <w:tab w:val="left" w:pos="2160"/>
        </w:tabs>
        <w:spacing w:before="120" w:after="120" w:line="276" w:lineRule="auto"/>
        <w:ind w:left="567" w:hanging="567"/>
        <w:jc w:val="both"/>
        <w:rPr>
          <w:rFonts w:cs="Arial"/>
        </w:rPr>
      </w:pPr>
      <w:r w:rsidRPr="00BD58D6">
        <w:rPr>
          <w:rFonts w:cs="Arial"/>
        </w:rPr>
        <w:t xml:space="preserve">W przypadku stwierdzenia niezgodności lub wad bądź, gdy </w:t>
      </w:r>
      <w:r w:rsidR="11E238F3" w:rsidRPr="00BD58D6">
        <w:rPr>
          <w:rFonts w:cs="Arial"/>
        </w:rPr>
        <w:t>Dostawa</w:t>
      </w:r>
      <w:r w:rsidRPr="00BD58D6">
        <w:rPr>
          <w:rFonts w:cs="Arial"/>
        </w:rPr>
        <w:t xml:space="preserve"> wymagać będ</w:t>
      </w:r>
      <w:r w:rsidR="3259BE3B" w:rsidRPr="00BD58D6">
        <w:rPr>
          <w:rFonts w:cs="Arial"/>
        </w:rPr>
        <w:t>zie</w:t>
      </w:r>
      <w:r w:rsidRPr="00BD58D6">
        <w:rPr>
          <w:rFonts w:cs="Arial"/>
        </w:rPr>
        <w:t xml:space="preserve"> uzupełnień, Dostawca zobowiązany jest do niezwłocznego ich usunięcia lub uzupełnienia, przy czym terminy zakończenia </w:t>
      </w:r>
      <w:r w:rsidR="290EE512" w:rsidRPr="00BD58D6">
        <w:rPr>
          <w:rFonts w:cs="Arial"/>
        </w:rPr>
        <w:t>D</w:t>
      </w:r>
      <w:r w:rsidRPr="00BD58D6">
        <w:rPr>
          <w:rFonts w:cs="Arial"/>
        </w:rPr>
        <w:t>ostaw nie mogą ulec opóźnieniu w stosunku do uzgodnionych Umową</w:t>
      </w:r>
      <w:r w:rsidR="005249CB">
        <w:rPr>
          <w:rFonts w:cs="Arial"/>
        </w:rPr>
        <w:t xml:space="preserve"> chyba że, Strony uzgodnią inaczej</w:t>
      </w:r>
      <w:r w:rsidRPr="00BD58D6">
        <w:rPr>
          <w:rFonts w:cs="Arial"/>
        </w:rPr>
        <w:t xml:space="preserve"> Zamawiający ma prawo obniżenia wynagrodzenia Dostawcy stosownie do niezgodności lub wad </w:t>
      </w:r>
      <w:r w:rsidR="7134AB8B" w:rsidRPr="00BD58D6">
        <w:rPr>
          <w:rFonts w:cs="Arial"/>
        </w:rPr>
        <w:t>D</w:t>
      </w:r>
      <w:r w:rsidRPr="00BD58D6">
        <w:rPr>
          <w:rFonts w:cs="Arial"/>
        </w:rPr>
        <w:t xml:space="preserve">ostaw. Jeżeli Dostawca niezwłocznie lub w wyznaczonym terminie nie usunie niezgodności lub wad, Zamawiający uprawniony jest wykonać </w:t>
      </w:r>
      <w:r w:rsidR="00A53644" w:rsidRPr="00BD58D6">
        <w:rPr>
          <w:rFonts w:cs="Arial"/>
        </w:rPr>
        <w:t>d</w:t>
      </w:r>
      <w:r w:rsidRPr="00BD58D6">
        <w:rPr>
          <w:rFonts w:cs="Arial"/>
        </w:rPr>
        <w:t>ostawy na koszt i ryzyko Dostawcy</w:t>
      </w:r>
      <w:r w:rsidR="009B20B0" w:rsidRPr="00BD58D6">
        <w:rPr>
          <w:rFonts w:cs="Arial"/>
        </w:rPr>
        <w:t xml:space="preserve"> (bez konieczności uzyskiwania zgody sądu)</w:t>
      </w:r>
      <w:r w:rsidRPr="00BD58D6">
        <w:rPr>
          <w:rFonts w:cs="Arial"/>
        </w:rPr>
        <w:t>. Dostawca pokryje różnicę pomiędzy wynagrodzeniem osoby trzeciej</w:t>
      </w:r>
      <w:r w:rsidR="00FF64B7" w:rsidRPr="00BD58D6">
        <w:rPr>
          <w:rFonts w:cs="Arial"/>
        </w:rPr>
        <w:t xml:space="preserve"> powiększonym o 5% narzut</w:t>
      </w:r>
      <w:r w:rsidR="00F006EC">
        <w:rPr>
          <w:rFonts w:cs="Arial"/>
        </w:rPr>
        <w:t xml:space="preserve"> w stosunku do </w:t>
      </w:r>
      <w:r w:rsidRPr="00BD58D6">
        <w:rPr>
          <w:rFonts w:cs="Arial"/>
        </w:rPr>
        <w:t xml:space="preserve"> cen</w:t>
      </w:r>
      <w:r w:rsidR="00F006EC">
        <w:rPr>
          <w:rFonts w:cs="Arial"/>
        </w:rPr>
        <w:t xml:space="preserve">y zgodnej z </w:t>
      </w:r>
      <w:r w:rsidRPr="00BD58D6">
        <w:rPr>
          <w:rFonts w:cs="Arial"/>
        </w:rPr>
        <w:t xml:space="preserve"> Umow</w:t>
      </w:r>
      <w:r w:rsidR="00F006EC">
        <w:rPr>
          <w:rFonts w:cs="Arial"/>
        </w:rPr>
        <w:t>ą</w:t>
      </w:r>
      <w:r w:rsidRPr="00BD58D6">
        <w:rPr>
          <w:rFonts w:cs="Arial"/>
        </w:rPr>
        <w:t>.</w:t>
      </w:r>
    </w:p>
    <w:p w14:paraId="0EF91FBD" w14:textId="049CB97E" w:rsidR="00E87BDE" w:rsidRPr="00BD58D6" w:rsidRDefault="00E87BDE" w:rsidP="00F7453C">
      <w:pPr>
        <w:pStyle w:val="Akapitzlist"/>
        <w:numPr>
          <w:ilvl w:val="0"/>
          <w:numId w:val="44"/>
        </w:numPr>
        <w:tabs>
          <w:tab w:val="left" w:pos="2160"/>
        </w:tabs>
        <w:spacing w:before="120" w:after="120" w:line="276" w:lineRule="auto"/>
        <w:ind w:left="567" w:hanging="567"/>
        <w:jc w:val="both"/>
        <w:rPr>
          <w:rFonts w:cs="Arial"/>
        </w:rPr>
      </w:pPr>
      <w:r w:rsidRPr="00BD58D6">
        <w:rPr>
          <w:rFonts w:cs="Arial"/>
        </w:rPr>
        <w:t>Zamawiający może odroczyć dosta</w:t>
      </w:r>
      <w:r w:rsidR="23909617" w:rsidRPr="00BD58D6">
        <w:rPr>
          <w:rFonts w:cs="Arial"/>
        </w:rPr>
        <w:t>rczenie</w:t>
      </w:r>
      <w:r w:rsidRPr="00BD58D6">
        <w:rPr>
          <w:rFonts w:cs="Arial"/>
        </w:rPr>
        <w:t xml:space="preserve"> </w:t>
      </w:r>
      <w:r w:rsidR="009A2349" w:rsidRPr="00BD58D6">
        <w:rPr>
          <w:rFonts w:cs="Arial"/>
        </w:rPr>
        <w:t xml:space="preserve">danego </w:t>
      </w:r>
      <w:r w:rsidR="008B6A51">
        <w:rPr>
          <w:rFonts w:cs="Arial"/>
        </w:rPr>
        <w:t>Materiału</w:t>
      </w:r>
      <w:r w:rsidR="009A2349" w:rsidRPr="00BD58D6">
        <w:rPr>
          <w:rFonts w:cs="Arial"/>
        </w:rPr>
        <w:t>,</w:t>
      </w:r>
      <w:r w:rsidRPr="00BD58D6">
        <w:rPr>
          <w:rFonts w:cs="Arial"/>
        </w:rPr>
        <w:t xml:space="preserve"> objętego uprzednio złożonym Dostawcy Zamówieniem, maksymalnie o 3 miesiące względem uzgodnionego terminu </w:t>
      </w:r>
      <w:r w:rsidR="244CC965" w:rsidRPr="00BD58D6">
        <w:rPr>
          <w:rFonts w:cs="Arial"/>
        </w:rPr>
        <w:t>D</w:t>
      </w:r>
      <w:r w:rsidRPr="00BD58D6">
        <w:rPr>
          <w:rFonts w:cs="Arial"/>
        </w:rPr>
        <w:t xml:space="preserve">ostawy. Odroczenie </w:t>
      </w:r>
      <w:r w:rsidR="00F006EC">
        <w:rPr>
          <w:rFonts w:cs="Arial"/>
        </w:rPr>
        <w:t>D</w:t>
      </w:r>
      <w:r w:rsidRPr="00BD58D6">
        <w:rPr>
          <w:rFonts w:cs="Arial"/>
        </w:rPr>
        <w:t xml:space="preserve">ostawy będzie miało miejsce w oparciu o pisemne żądanie przesłane do </w:t>
      </w:r>
      <w:r w:rsidR="009A2349" w:rsidRPr="00BD58D6">
        <w:rPr>
          <w:rFonts w:cs="Arial"/>
        </w:rPr>
        <w:t>Dost</w:t>
      </w:r>
      <w:r w:rsidRPr="00BD58D6">
        <w:rPr>
          <w:rFonts w:cs="Arial"/>
        </w:rPr>
        <w:t>awcy</w:t>
      </w:r>
      <w:r w:rsidR="00AE4AB5" w:rsidRPr="00BD58D6">
        <w:rPr>
          <w:rFonts w:cs="Arial"/>
        </w:rPr>
        <w:t xml:space="preserve"> </w:t>
      </w:r>
      <w:r w:rsidR="00AE4AB5" w:rsidRPr="00B74EB2">
        <w:rPr>
          <w:rFonts w:cs="Arial"/>
        </w:rPr>
        <w:t>nie później niż na</w:t>
      </w:r>
      <w:r w:rsidR="00B8435F">
        <w:rPr>
          <w:rFonts w:cs="Arial"/>
        </w:rPr>
        <w:t xml:space="preserve"> </w:t>
      </w:r>
      <w:r w:rsidR="00E7038D" w:rsidRPr="00B74EB2">
        <w:rPr>
          <w:rFonts w:cs="Arial"/>
        </w:rPr>
        <w:t>14</w:t>
      </w:r>
      <w:r w:rsidR="00AE4AB5" w:rsidRPr="00B74EB2">
        <w:rPr>
          <w:rFonts w:cs="Arial"/>
        </w:rPr>
        <w:t xml:space="preserve"> dni przed planowanym terminem </w:t>
      </w:r>
      <w:r w:rsidR="00F006EC" w:rsidRPr="00B74EB2">
        <w:rPr>
          <w:rFonts w:cs="Arial"/>
        </w:rPr>
        <w:t>D</w:t>
      </w:r>
      <w:r w:rsidR="00AE4AB5" w:rsidRPr="00B74EB2">
        <w:rPr>
          <w:rFonts w:cs="Arial"/>
        </w:rPr>
        <w:t>ostawy</w:t>
      </w:r>
      <w:r w:rsidR="009A2349" w:rsidRPr="00BD58D6">
        <w:rPr>
          <w:rFonts w:cs="Arial"/>
        </w:rPr>
        <w:t xml:space="preserve">. </w:t>
      </w:r>
      <w:r w:rsidR="00AE4AB5" w:rsidRPr="00BD58D6">
        <w:rPr>
          <w:rFonts w:cs="Arial"/>
        </w:rPr>
        <w:t>W</w:t>
      </w:r>
      <w:r w:rsidR="00AE4AB5" w:rsidRPr="00B74EB2">
        <w:rPr>
          <w:rFonts w:cs="Arial"/>
        </w:rPr>
        <w:t xml:space="preserve"> </w:t>
      </w:r>
      <w:r w:rsidR="00AE4AB5" w:rsidRPr="00BD58D6">
        <w:rPr>
          <w:rFonts w:cs="Arial"/>
        </w:rPr>
        <w:t>szczególności</w:t>
      </w:r>
      <w:r w:rsidR="00AE4AB5" w:rsidRPr="00B74EB2">
        <w:rPr>
          <w:rFonts w:cs="Arial"/>
        </w:rPr>
        <w:t xml:space="preserve"> </w:t>
      </w:r>
      <w:r w:rsidR="00AE4AB5" w:rsidRPr="00BD58D6">
        <w:rPr>
          <w:rFonts w:cs="Arial"/>
        </w:rPr>
        <w:t>następować</w:t>
      </w:r>
      <w:r w:rsidR="00AE4AB5" w:rsidRPr="00B74EB2">
        <w:rPr>
          <w:rFonts w:cs="Arial"/>
        </w:rPr>
        <w:t xml:space="preserve"> </w:t>
      </w:r>
      <w:r w:rsidR="00AE4AB5" w:rsidRPr="00BD58D6">
        <w:rPr>
          <w:rFonts w:cs="Arial"/>
        </w:rPr>
        <w:t>to</w:t>
      </w:r>
      <w:r w:rsidR="00AE4AB5" w:rsidRPr="00B74EB2">
        <w:rPr>
          <w:rFonts w:cs="Arial"/>
        </w:rPr>
        <w:t xml:space="preserve"> </w:t>
      </w:r>
      <w:r w:rsidR="00AE4AB5" w:rsidRPr="00BD58D6">
        <w:rPr>
          <w:rFonts w:cs="Arial"/>
        </w:rPr>
        <w:t>może</w:t>
      </w:r>
      <w:r w:rsidR="00AE4AB5" w:rsidRPr="00B74EB2">
        <w:rPr>
          <w:rFonts w:cs="Arial"/>
        </w:rPr>
        <w:t xml:space="preserve"> </w:t>
      </w:r>
      <w:r w:rsidR="00AE4AB5" w:rsidRPr="00BD58D6">
        <w:rPr>
          <w:rFonts w:cs="Arial"/>
        </w:rPr>
        <w:t>w</w:t>
      </w:r>
      <w:r w:rsidR="00AE4AB5" w:rsidRPr="00B74EB2">
        <w:rPr>
          <w:rFonts w:cs="Arial"/>
        </w:rPr>
        <w:t xml:space="preserve"> </w:t>
      </w:r>
      <w:r w:rsidR="00AE4AB5" w:rsidRPr="00BD58D6">
        <w:rPr>
          <w:rFonts w:cs="Arial"/>
        </w:rPr>
        <w:t>razie</w:t>
      </w:r>
      <w:r w:rsidR="00AE4AB5" w:rsidRPr="00B74EB2">
        <w:rPr>
          <w:rFonts w:cs="Arial"/>
        </w:rPr>
        <w:t xml:space="preserve"> </w:t>
      </w:r>
      <w:r w:rsidR="00AE4AB5" w:rsidRPr="00BD58D6">
        <w:rPr>
          <w:rFonts w:cs="Arial"/>
        </w:rPr>
        <w:t>opóźnienia</w:t>
      </w:r>
      <w:r w:rsidR="00AE4AB5" w:rsidRPr="00B74EB2">
        <w:rPr>
          <w:rFonts w:cs="Arial"/>
        </w:rPr>
        <w:t xml:space="preserve"> </w:t>
      </w:r>
      <w:r w:rsidR="00AE4AB5" w:rsidRPr="00BD58D6">
        <w:rPr>
          <w:rFonts w:cs="Arial"/>
        </w:rPr>
        <w:t>prac</w:t>
      </w:r>
      <w:r w:rsidR="00AE4AB5" w:rsidRPr="00B74EB2">
        <w:rPr>
          <w:rFonts w:cs="Arial"/>
        </w:rPr>
        <w:t xml:space="preserve"> </w:t>
      </w:r>
      <w:r w:rsidR="00AE4AB5" w:rsidRPr="00BD58D6">
        <w:rPr>
          <w:rFonts w:cs="Arial"/>
        </w:rPr>
        <w:t>w</w:t>
      </w:r>
      <w:r w:rsidR="00AE4AB5" w:rsidRPr="00B74EB2">
        <w:rPr>
          <w:rFonts w:cs="Arial"/>
        </w:rPr>
        <w:t xml:space="preserve"> </w:t>
      </w:r>
      <w:r w:rsidR="00AE4AB5" w:rsidRPr="00BD58D6">
        <w:rPr>
          <w:rFonts w:cs="Arial"/>
        </w:rPr>
        <w:t>ramach</w:t>
      </w:r>
      <w:r w:rsidR="00AE4AB5" w:rsidRPr="00B74EB2">
        <w:rPr>
          <w:rFonts w:cs="Arial"/>
        </w:rPr>
        <w:t xml:space="preserve"> </w:t>
      </w:r>
      <w:r w:rsidR="00AE4AB5" w:rsidRPr="00BD58D6">
        <w:rPr>
          <w:rFonts w:cs="Arial"/>
        </w:rPr>
        <w:t>realizacji</w:t>
      </w:r>
      <w:r w:rsidR="00AE4AB5" w:rsidRPr="00B74EB2">
        <w:rPr>
          <w:rFonts w:cs="Arial"/>
        </w:rPr>
        <w:t xml:space="preserve"> </w:t>
      </w:r>
      <w:r w:rsidR="00AE4AB5" w:rsidRPr="00BD58D6">
        <w:rPr>
          <w:rFonts w:cs="Arial"/>
        </w:rPr>
        <w:t xml:space="preserve">Inwestycji. </w:t>
      </w:r>
      <w:r w:rsidRPr="00BD58D6">
        <w:rPr>
          <w:rFonts w:cs="Arial"/>
        </w:rPr>
        <w:t xml:space="preserve">W przypadku takiego odroczenia </w:t>
      </w:r>
      <w:r w:rsidR="009A2349" w:rsidRPr="00BD58D6">
        <w:rPr>
          <w:rFonts w:cs="Arial"/>
        </w:rPr>
        <w:t>Dost</w:t>
      </w:r>
      <w:r w:rsidRPr="00BD58D6">
        <w:rPr>
          <w:rFonts w:cs="Arial"/>
        </w:rPr>
        <w:t xml:space="preserve">awca będzie </w:t>
      </w:r>
      <w:r w:rsidR="00AF6CF1" w:rsidRPr="00BD58D6">
        <w:rPr>
          <w:rFonts w:cs="Arial"/>
        </w:rPr>
        <w:t>z</w:t>
      </w:r>
      <w:r w:rsidRPr="00BD58D6">
        <w:rPr>
          <w:rFonts w:cs="Arial"/>
        </w:rPr>
        <w:t xml:space="preserve">obowiązany do należytego zabezpieczenia </w:t>
      </w:r>
      <w:r w:rsidR="0026193E">
        <w:rPr>
          <w:rFonts w:cs="Arial"/>
        </w:rPr>
        <w:t>Materiałów</w:t>
      </w:r>
      <w:r w:rsidR="009A2349" w:rsidRPr="00BD58D6">
        <w:rPr>
          <w:rFonts w:cs="Arial"/>
        </w:rPr>
        <w:t xml:space="preserve"> i ulokowania </w:t>
      </w:r>
      <w:r w:rsidR="0026193E">
        <w:rPr>
          <w:rFonts w:cs="Arial"/>
        </w:rPr>
        <w:t>ich</w:t>
      </w:r>
      <w:r w:rsidR="009A2349" w:rsidRPr="00BD58D6">
        <w:rPr>
          <w:rFonts w:cs="Arial"/>
        </w:rPr>
        <w:t xml:space="preserve"> w miejscu, w </w:t>
      </w:r>
      <w:r w:rsidRPr="00BD58D6">
        <w:rPr>
          <w:rFonts w:cs="Arial"/>
        </w:rPr>
        <w:t xml:space="preserve">którym nie </w:t>
      </w:r>
      <w:r w:rsidR="0026193E">
        <w:rPr>
          <w:rFonts w:cs="Arial"/>
        </w:rPr>
        <w:t>będą one nara</w:t>
      </w:r>
      <w:r w:rsidR="005D449B">
        <w:rPr>
          <w:rFonts w:cs="Arial"/>
        </w:rPr>
        <w:t>ż</w:t>
      </w:r>
      <w:r w:rsidR="0026193E">
        <w:rPr>
          <w:rFonts w:cs="Arial"/>
        </w:rPr>
        <w:t>one</w:t>
      </w:r>
      <w:r w:rsidRPr="00BD58D6">
        <w:rPr>
          <w:rFonts w:cs="Arial"/>
        </w:rPr>
        <w:t xml:space="preserve"> na ryzyko uszkodzenia. Odroczenie, o którym mowa powyżej, pozostaje bez wpływu </w:t>
      </w:r>
      <w:r w:rsidR="00212294">
        <w:rPr>
          <w:rFonts w:cs="Arial"/>
        </w:rPr>
        <w:br/>
      </w:r>
      <w:r w:rsidRPr="00BD58D6">
        <w:rPr>
          <w:rFonts w:cs="Arial"/>
        </w:rPr>
        <w:t xml:space="preserve">na cenę </w:t>
      </w:r>
      <w:r w:rsidR="0026193E">
        <w:rPr>
          <w:rFonts w:cs="Arial"/>
        </w:rPr>
        <w:t>Materiałów</w:t>
      </w:r>
      <w:r w:rsidRPr="00BD58D6">
        <w:rPr>
          <w:rFonts w:cs="Arial"/>
        </w:rPr>
        <w:t xml:space="preserve">. Zamawiający poinformuje </w:t>
      </w:r>
      <w:r w:rsidR="009A2349" w:rsidRPr="00BD58D6">
        <w:rPr>
          <w:rFonts w:cs="Arial"/>
        </w:rPr>
        <w:t>Dost</w:t>
      </w:r>
      <w:r w:rsidRPr="00BD58D6">
        <w:rPr>
          <w:rFonts w:cs="Arial"/>
        </w:rPr>
        <w:t xml:space="preserve">awcę </w:t>
      </w:r>
      <w:r w:rsidR="00F006EC">
        <w:rPr>
          <w:rFonts w:cs="Arial"/>
        </w:rPr>
        <w:t>o terminie</w:t>
      </w:r>
      <w:r w:rsidRPr="00BD58D6">
        <w:rPr>
          <w:rFonts w:cs="Arial"/>
        </w:rPr>
        <w:t xml:space="preserve">, kiedy </w:t>
      </w:r>
      <w:r w:rsidR="00017B1E" w:rsidRPr="00BD58D6">
        <w:rPr>
          <w:rFonts w:cs="Arial"/>
        </w:rPr>
        <w:t>D</w:t>
      </w:r>
      <w:r w:rsidRPr="00BD58D6">
        <w:rPr>
          <w:rFonts w:cs="Arial"/>
        </w:rPr>
        <w:t xml:space="preserve">ostawa </w:t>
      </w:r>
      <w:r w:rsidR="00212294">
        <w:rPr>
          <w:rFonts w:cs="Arial"/>
        </w:rPr>
        <w:t>Materiałów</w:t>
      </w:r>
      <w:r w:rsidRPr="00BD58D6">
        <w:rPr>
          <w:rFonts w:cs="Arial"/>
        </w:rPr>
        <w:t xml:space="preserve"> skierowan</w:t>
      </w:r>
      <w:r w:rsidR="00212294">
        <w:rPr>
          <w:rFonts w:cs="Arial"/>
        </w:rPr>
        <w:t>ych</w:t>
      </w:r>
      <w:r w:rsidRPr="00BD58D6">
        <w:rPr>
          <w:rFonts w:cs="Arial"/>
        </w:rPr>
        <w:t xml:space="preserve"> </w:t>
      </w:r>
      <w:r w:rsidR="009A2349" w:rsidRPr="00BD58D6">
        <w:rPr>
          <w:rFonts w:cs="Arial"/>
        </w:rPr>
        <w:t xml:space="preserve">do przechowania będzie wymagana, jednakże nie później niż na 7 dni przed </w:t>
      </w:r>
      <w:r w:rsidR="00F006EC">
        <w:rPr>
          <w:rFonts w:cs="Arial"/>
        </w:rPr>
        <w:t>wymagana D</w:t>
      </w:r>
      <w:r w:rsidR="009A2349" w:rsidRPr="00BD58D6">
        <w:rPr>
          <w:rFonts w:cs="Arial"/>
        </w:rPr>
        <w:t>ostawą, z uwzględnieniem zdania pierwszego</w:t>
      </w:r>
      <w:r w:rsidR="00F006EC">
        <w:rPr>
          <w:rFonts w:cs="Arial"/>
        </w:rPr>
        <w:t>.</w:t>
      </w:r>
      <w:r w:rsidR="00AE4AB5" w:rsidRPr="00BD58D6">
        <w:rPr>
          <w:rFonts w:cs="Arial"/>
        </w:rPr>
        <w:t xml:space="preserve"> </w:t>
      </w:r>
      <w:r w:rsidR="00AE4AB5" w:rsidRPr="00B74EB2">
        <w:rPr>
          <w:rFonts w:cs="Arial"/>
        </w:rPr>
        <w:t xml:space="preserve">W przypadku skorzystania przez Zamawiającego z uprawnienia </w:t>
      </w:r>
      <w:r w:rsidR="5BCEE4E4" w:rsidRPr="00B74EB2">
        <w:rPr>
          <w:rFonts w:cs="Arial"/>
        </w:rPr>
        <w:t xml:space="preserve">do odroczenia </w:t>
      </w:r>
      <w:r w:rsidR="00F006EC" w:rsidRPr="00B74EB2">
        <w:rPr>
          <w:rFonts w:cs="Arial"/>
        </w:rPr>
        <w:t xml:space="preserve">terminu Dostawy </w:t>
      </w:r>
      <w:r w:rsidR="00AE4AB5" w:rsidRPr="00B74EB2">
        <w:rPr>
          <w:rFonts w:cs="Arial"/>
        </w:rPr>
        <w:t>opisanego w niniejszym ustępie, Dostawca nie będzie uprawniony do dochodzenia od Zamawiającego jakiegokolwiek odszkodowania lub wynagrodzenia z tego tytułu</w:t>
      </w:r>
      <w:r w:rsidR="009A2349" w:rsidRPr="00BD58D6">
        <w:rPr>
          <w:rFonts w:cs="Arial"/>
        </w:rPr>
        <w:t>.</w:t>
      </w:r>
    </w:p>
    <w:p w14:paraId="2E594D9A" w14:textId="1CF88F35" w:rsidR="00892D5E" w:rsidRPr="00BD58D6" w:rsidRDefault="00170FC1" w:rsidP="00F7453C">
      <w:pPr>
        <w:pStyle w:val="Akapitzlist"/>
        <w:numPr>
          <w:ilvl w:val="0"/>
          <w:numId w:val="44"/>
        </w:numPr>
        <w:tabs>
          <w:tab w:val="left" w:pos="2160"/>
        </w:tabs>
        <w:spacing w:before="120" w:after="120" w:line="276" w:lineRule="auto"/>
        <w:ind w:left="567" w:hanging="567"/>
        <w:jc w:val="both"/>
        <w:rPr>
          <w:rFonts w:cs="Arial"/>
        </w:rPr>
      </w:pPr>
      <w:r w:rsidRPr="00BD58D6">
        <w:rPr>
          <w:rFonts w:cs="Arial"/>
        </w:rPr>
        <w:t>Podpisanie p</w:t>
      </w:r>
      <w:r w:rsidR="00892D5E" w:rsidRPr="00BD58D6">
        <w:rPr>
          <w:rFonts w:cs="Arial"/>
        </w:rPr>
        <w:t xml:space="preserve">rotokołu </w:t>
      </w:r>
      <w:r w:rsidRPr="00BD58D6">
        <w:rPr>
          <w:rFonts w:cs="Arial"/>
        </w:rPr>
        <w:t xml:space="preserve">odbioru </w:t>
      </w:r>
      <w:r w:rsidR="00892D5E" w:rsidRPr="00BD58D6">
        <w:rPr>
          <w:rFonts w:cs="Arial"/>
        </w:rPr>
        <w:t xml:space="preserve">nie zwalnia Dostawcy z odpowiedzialności za niezgodność lub wady </w:t>
      </w:r>
      <w:r w:rsidR="00F006EC">
        <w:rPr>
          <w:rFonts w:cs="Arial"/>
        </w:rPr>
        <w:t>D</w:t>
      </w:r>
      <w:r w:rsidR="00892D5E" w:rsidRPr="00BD58D6">
        <w:rPr>
          <w:rFonts w:cs="Arial"/>
        </w:rPr>
        <w:t xml:space="preserve">ostaw, w szczególności co do jakości dostarczonych </w:t>
      </w:r>
      <w:r w:rsidR="00323B18">
        <w:rPr>
          <w:rFonts w:cs="Arial"/>
        </w:rPr>
        <w:t>Materiałów</w:t>
      </w:r>
      <w:r w:rsidR="00892D5E" w:rsidRPr="00BD58D6">
        <w:rPr>
          <w:rFonts w:cs="Arial"/>
        </w:rPr>
        <w:t>.</w:t>
      </w:r>
    </w:p>
    <w:p w14:paraId="60B302F1" w14:textId="3F2CEF2C" w:rsidR="006C1133" w:rsidRDefault="006C1133" w:rsidP="00F7453C">
      <w:pPr>
        <w:pStyle w:val="Akapitzlist"/>
        <w:numPr>
          <w:ilvl w:val="0"/>
          <w:numId w:val="44"/>
        </w:numPr>
        <w:tabs>
          <w:tab w:val="left" w:pos="2160"/>
        </w:tabs>
        <w:spacing w:before="120" w:after="120" w:line="276" w:lineRule="auto"/>
        <w:ind w:left="567" w:hanging="567"/>
        <w:jc w:val="both"/>
        <w:rPr>
          <w:rFonts w:cs="Arial"/>
        </w:rPr>
      </w:pPr>
      <w:r w:rsidRPr="00BD58D6">
        <w:rPr>
          <w:rFonts w:cs="Arial"/>
        </w:rPr>
        <w:t xml:space="preserve">Fakt dokonania przez Zamawiającego odbioru </w:t>
      </w:r>
      <w:r w:rsidR="00323B18">
        <w:rPr>
          <w:rFonts w:cs="Arial"/>
        </w:rPr>
        <w:t>Materiałów</w:t>
      </w:r>
      <w:r w:rsidR="008B1E20">
        <w:rPr>
          <w:rFonts w:cs="Arial"/>
        </w:rPr>
        <w:t xml:space="preserve"> niezgodnych</w:t>
      </w:r>
      <w:r w:rsidRPr="00BD58D6">
        <w:rPr>
          <w:rFonts w:cs="Arial"/>
        </w:rPr>
        <w:t xml:space="preserve"> z przekazaną Dostawcy dokumentacją techniczną (lub innymi wytycznymi przekazanymi Dostawcy) nie zwalnia Dostawcy z odpowiedzialności wobec Zamawiającego, łącznie z możliwością dochodzenia odszkodowania przez Zamawiającego oraz żądania wymiany wadliwego asortymentu na spełniający wymagania przekazanej Dostawcy dokumentacji.</w:t>
      </w:r>
    </w:p>
    <w:p w14:paraId="275CE887" w14:textId="77777777" w:rsidR="00416F12" w:rsidRPr="00BD58D6" w:rsidRDefault="00416F12" w:rsidP="00416F12">
      <w:pPr>
        <w:pStyle w:val="Akapitzlist"/>
        <w:tabs>
          <w:tab w:val="left" w:pos="2160"/>
        </w:tabs>
        <w:spacing w:before="120" w:after="120" w:line="276" w:lineRule="auto"/>
        <w:ind w:left="567"/>
        <w:jc w:val="both"/>
        <w:rPr>
          <w:rFonts w:cs="Arial"/>
        </w:rPr>
      </w:pPr>
    </w:p>
    <w:p w14:paraId="319FF603" w14:textId="434307E0" w:rsidR="00532617" w:rsidRPr="00BD58D6" w:rsidRDefault="004B49CE" w:rsidP="004B49CE">
      <w:pPr>
        <w:pStyle w:val="Akapitzlist"/>
        <w:tabs>
          <w:tab w:val="left" w:pos="2160"/>
        </w:tabs>
        <w:spacing w:before="120" w:after="120" w:line="276" w:lineRule="auto"/>
        <w:ind w:left="1080"/>
        <w:contextualSpacing w:val="0"/>
        <w:jc w:val="center"/>
        <w:rPr>
          <w:rFonts w:cs="Arial"/>
          <w:b/>
          <w:smallCaps/>
        </w:rPr>
      </w:pPr>
      <w:r w:rsidRPr="00BD58D6">
        <w:rPr>
          <w:rFonts w:cstheme="minorHAnsi"/>
          <w:b/>
          <w:bCs/>
        </w:rPr>
        <w:t>§</w:t>
      </w:r>
      <w:r w:rsidRPr="00BD58D6">
        <w:rPr>
          <w:b/>
          <w:bCs/>
        </w:rPr>
        <w:t>11.</w:t>
      </w:r>
      <w:r w:rsidRPr="00BD58D6">
        <w:t xml:space="preserve"> </w:t>
      </w:r>
      <w:r w:rsidR="00532617" w:rsidRPr="00BD58D6">
        <w:rPr>
          <w:rFonts w:eastAsia="Calibri" w:cs="Arial"/>
          <w:b/>
          <w:smallCaps/>
        </w:rPr>
        <w:t>Prawo nadrzędne i spory</w:t>
      </w:r>
    </w:p>
    <w:p w14:paraId="60ADAF6C" w14:textId="77777777" w:rsidR="00FE4737" w:rsidRPr="00BD58D6" w:rsidRDefault="00FE4737" w:rsidP="00F7453C">
      <w:pPr>
        <w:pStyle w:val="Akapitzlist"/>
        <w:numPr>
          <w:ilvl w:val="0"/>
          <w:numId w:val="46"/>
        </w:numPr>
        <w:tabs>
          <w:tab w:val="left" w:pos="2160"/>
        </w:tabs>
        <w:spacing w:before="120" w:after="120" w:line="276" w:lineRule="auto"/>
        <w:ind w:left="567" w:hanging="567"/>
        <w:jc w:val="both"/>
        <w:rPr>
          <w:rFonts w:cs="Arial"/>
        </w:rPr>
      </w:pPr>
      <w:r w:rsidRPr="00BD58D6">
        <w:rPr>
          <w:rFonts w:cs="Arial"/>
        </w:rPr>
        <w:t>Umowa podlega prawu polskiemu.</w:t>
      </w:r>
    </w:p>
    <w:p w14:paraId="022FB661" w14:textId="337E6A94" w:rsidR="00A55CDF" w:rsidRPr="00BD58D6" w:rsidRDefault="00A55CDF" w:rsidP="00F7453C">
      <w:pPr>
        <w:pStyle w:val="Akapitzlist"/>
        <w:numPr>
          <w:ilvl w:val="0"/>
          <w:numId w:val="46"/>
        </w:numPr>
        <w:tabs>
          <w:tab w:val="left" w:pos="2160"/>
        </w:tabs>
        <w:spacing w:before="120" w:after="120" w:line="276" w:lineRule="auto"/>
        <w:ind w:left="567" w:hanging="567"/>
        <w:jc w:val="both"/>
        <w:rPr>
          <w:rFonts w:cs="Arial"/>
        </w:rPr>
      </w:pPr>
      <w:r w:rsidRPr="00BD58D6">
        <w:rPr>
          <w:rFonts w:cs="Arial"/>
        </w:rPr>
        <w:t xml:space="preserve">Wszelkie rozliczenia umowne będą się odbywać w walucie polskiej – </w:t>
      </w:r>
      <w:r w:rsidR="17BD9479" w:rsidRPr="00BD58D6">
        <w:rPr>
          <w:rFonts w:cs="Arial"/>
        </w:rPr>
        <w:t>złoty (</w:t>
      </w:r>
      <w:r w:rsidRPr="00BD58D6">
        <w:rPr>
          <w:rFonts w:cs="Arial"/>
        </w:rPr>
        <w:t>PLN</w:t>
      </w:r>
      <w:r w:rsidR="0D67F42B" w:rsidRPr="00BD58D6">
        <w:rPr>
          <w:rFonts w:cs="Arial"/>
        </w:rPr>
        <w:t>)</w:t>
      </w:r>
      <w:r w:rsidRPr="00BD58D6">
        <w:rPr>
          <w:rFonts w:cs="Arial"/>
        </w:rPr>
        <w:t>.</w:t>
      </w:r>
    </w:p>
    <w:p w14:paraId="7B74492D" w14:textId="77777777" w:rsidR="00FE4737" w:rsidRPr="00BD58D6" w:rsidRDefault="00FE4737" w:rsidP="00F7453C">
      <w:pPr>
        <w:pStyle w:val="Akapitzlist"/>
        <w:numPr>
          <w:ilvl w:val="0"/>
          <w:numId w:val="46"/>
        </w:numPr>
        <w:tabs>
          <w:tab w:val="left" w:pos="2160"/>
        </w:tabs>
        <w:spacing w:before="120" w:after="120" w:line="276" w:lineRule="auto"/>
        <w:ind w:left="567" w:hanging="567"/>
        <w:jc w:val="both"/>
        <w:rPr>
          <w:rFonts w:cs="Arial"/>
        </w:rPr>
      </w:pPr>
      <w:r w:rsidRPr="00BD58D6">
        <w:rPr>
          <w:rFonts w:cs="Arial"/>
        </w:rPr>
        <w:t xml:space="preserve">Strony dołożą wszelkich starań, aby polubownie rozstrzygnąć wszelkie </w:t>
      </w:r>
      <w:r w:rsidR="009606ED" w:rsidRPr="00BD58D6">
        <w:rPr>
          <w:rFonts w:cs="Arial"/>
        </w:rPr>
        <w:t>spory</w:t>
      </w:r>
      <w:r w:rsidRPr="00BD58D6">
        <w:rPr>
          <w:rFonts w:cs="Arial"/>
        </w:rPr>
        <w:t xml:space="preserve"> powstałe w czasie obowiązywania Umowy.</w:t>
      </w:r>
    </w:p>
    <w:p w14:paraId="37284E6B" w14:textId="4C8C7F67" w:rsidR="00FE4737" w:rsidRPr="00BD58D6" w:rsidRDefault="00FE4737" w:rsidP="00F7453C">
      <w:pPr>
        <w:pStyle w:val="Akapitzlist"/>
        <w:numPr>
          <w:ilvl w:val="0"/>
          <w:numId w:val="46"/>
        </w:numPr>
        <w:tabs>
          <w:tab w:val="left" w:pos="2160"/>
        </w:tabs>
        <w:spacing w:before="120" w:after="120" w:line="276" w:lineRule="auto"/>
        <w:ind w:left="567" w:hanging="567"/>
        <w:jc w:val="both"/>
        <w:rPr>
          <w:rFonts w:cs="Arial"/>
        </w:rPr>
      </w:pPr>
      <w:r w:rsidRPr="00BD58D6">
        <w:rPr>
          <w:rFonts w:cs="Arial"/>
        </w:rPr>
        <w:t>W przypadku, gdy spór między Stronami nie może być rozwiązany w sposób polubowny w terminie 14 dni, sądem władnym dla rozstrzygnięcia tego sporu będzie sąd właściwy</w:t>
      </w:r>
      <w:r w:rsidR="00947970" w:rsidRPr="00BD58D6">
        <w:rPr>
          <w:rFonts w:cs="Arial"/>
        </w:rPr>
        <w:t xml:space="preserve"> dla siedziby Zamawiającego.</w:t>
      </w:r>
    </w:p>
    <w:p w14:paraId="5ED55828" w14:textId="77777777" w:rsidR="0072045B" w:rsidRDefault="0072045B" w:rsidP="004B49CE">
      <w:pPr>
        <w:pStyle w:val="Akapitzlist"/>
        <w:tabs>
          <w:tab w:val="left" w:pos="2160"/>
        </w:tabs>
        <w:spacing w:before="120" w:after="120" w:line="276" w:lineRule="auto"/>
        <w:ind w:left="714"/>
        <w:contextualSpacing w:val="0"/>
        <w:jc w:val="center"/>
        <w:rPr>
          <w:rFonts w:cstheme="minorHAnsi"/>
          <w:b/>
          <w:bCs/>
        </w:rPr>
      </w:pPr>
    </w:p>
    <w:p w14:paraId="20552E39" w14:textId="57AE8FF4" w:rsidR="00027A7B" w:rsidRPr="00BD58D6" w:rsidRDefault="004B49CE"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12.</w:t>
      </w:r>
      <w:r w:rsidRPr="00BD58D6">
        <w:t xml:space="preserve"> </w:t>
      </w:r>
      <w:r w:rsidR="00027A7B" w:rsidRPr="00BD58D6">
        <w:rPr>
          <w:rFonts w:cs="Arial"/>
          <w:b/>
          <w:smallCaps/>
        </w:rPr>
        <w:t>Poufność</w:t>
      </w:r>
    </w:p>
    <w:p w14:paraId="06CA47AE" w14:textId="2A5C4D83" w:rsidR="0031473F" w:rsidRPr="00B74EB2" w:rsidRDefault="0031473F" w:rsidP="00F7453C">
      <w:pPr>
        <w:pStyle w:val="Akapitzlist"/>
        <w:numPr>
          <w:ilvl w:val="0"/>
          <w:numId w:val="47"/>
        </w:numPr>
        <w:tabs>
          <w:tab w:val="left" w:pos="2160"/>
        </w:tabs>
        <w:spacing w:before="120" w:after="120" w:line="276" w:lineRule="auto"/>
        <w:ind w:left="567" w:hanging="567"/>
        <w:jc w:val="both"/>
        <w:rPr>
          <w:rFonts w:cs="Arial"/>
        </w:rPr>
      </w:pPr>
      <w:r w:rsidRPr="00B74EB2">
        <w:rPr>
          <w:rFonts w:cs="Arial"/>
        </w:rPr>
        <w:t>Za Informacje poufne w rozumieniu Umowy uznaje się wszelkie informacje Stron, uzyskane w formie papierowej, elektronicznej i ustnej, przekazane Stronom w związku z zawarciem i wykonaniem niniejszej Umowy, bez względu na to, w jaki sposób zostały pozyskane.</w:t>
      </w:r>
    </w:p>
    <w:p w14:paraId="192C8301" w14:textId="77777777" w:rsidR="0031473F" w:rsidRPr="00B74EB2" w:rsidRDefault="0031473F" w:rsidP="00F7453C">
      <w:pPr>
        <w:pStyle w:val="Akapitzlist"/>
        <w:numPr>
          <w:ilvl w:val="0"/>
          <w:numId w:val="47"/>
        </w:numPr>
        <w:tabs>
          <w:tab w:val="left" w:pos="2160"/>
        </w:tabs>
        <w:spacing w:before="120" w:after="120" w:line="276" w:lineRule="auto"/>
        <w:ind w:left="567" w:hanging="567"/>
        <w:jc w:val="both"/>
        <w:rPr>
          <w:rFonts w:cs="Arial"/>
        </w:rPr>
      </w:pPr>
      <w:r w:rsidRPr="00B74EB2">
        <w:rPr>
          <w:rFonts w:cs="Arial"/>
        </w:rPr>
        <w:t>Strony zobowiązują się zachować w tajemnicy Informacje poufne oraz nie wykorzystywać ich do celów innych niż związane z realizacją Umowy, jak również nie przekazywać żadnej Informacji poufnej osobie trzeciej, z wyjątkiem konieczności ich udostępnienia:</w:t>
      </w:r>
    </w:p>
    <w:p w14:paraId="5BAA77F5" w14:textId="77777777" w:rsidR="0031473F" w:rsidRPr="00B74EB2" w:rsidRDefault="0031473F" w:rsidP="00F7453C">
      <w:pPr>
        <w:pStyle w:val="Akapitzlist"/>
        <w:numPr>
          <w:ilvl w:val="0"/>
          <w:numId w:val="48"/>
        </w:numPr>
        <w:tabs>
          <w:tab w:val="left" w:pos="1134"/>
        </w:tabs>
        <w:spacing w:before="120" w:after="120" w:line="276" w:lineRule="auto"/>
        <w:ind w:left="1134" w:hanging="567"/>
        <w:contextualSpacing w:val="0"/>
        <w:jc w:val="both"/>
        <w:rPr>
          <w:rFonts w:cs="Arial"/>
        </w:rPr>
      </w:pPr>
      <w:r w:rsidRPr="00B74EB2">
        <w:rPr>
          <w:rFonts w:cs="Arial"/>
        </w:rPr>
        <w:t>osobom fizycznym zatrudnionym przez Strony (zarówno na podstawie umowy o pracę lub na podstawie umowy cywilnoprawnej), świadczącym prace przy realizacji Umowy, którym Informacje poufne są niezbędne do realizacji Umowy lub do zabezpieczenia jej wykonania,</w:t>
      </w:r>
    </w:p>
    <w:p w14:paraId="35C8CD7E" w14:textId="77777777" w:rsidR="0031473F" w:rsidRPr="00B74EB2" w:rsidRDefault="0031473F" w:rsidP="00F7453C">
      <w:pPr>
        <w:pStyle w:val="Akapitzlist"/>
        <w:numPr>
          <w:ilvl w:val="0"/>
          <w:numId w:val="48"/>
        </w:numPr>
        <w:tabs>
          <w:tab w:val="left" w:pos="1134"/>
        </w:tabs>
        <w:spacing w:before="120" w:after="120" w:line="276" w:lineRule="auto"/>
        <w:ind w:left="1134" w:hanging="567"/>
        <w:contextualSpacing w:val="0"/>
        <w:jc w:val="both"/>
        <w:rPr>
          <w:rFonts w:cs="Arial"/>
        </w:rPr>
      </w:pPr>
      <w:r w:rsidRPr="00B74EB2">
        <w:rPr>
          <w:rFonts w:cs="Arial"/>
        </w:rPr>
        <w:t>innym podmiotom zewnętrznym, którym udostępnienie Informacji poufnych jest niezbędne do realizacji Umowy,</w:t>
      </w:r>
    </w:p>
    <w:p w14:paraId="3ACF22E2" w14:textId="77777777" w:rsidR="0031473F" w:rsidRPr="00B74EB2" w:rsidRDefault="0031473F" w:rsidP="00F7453C">
      <w:pPr>
        <w:pStyle w:val="Akapitzlist"/>
        <w:numPr>
          <w:ilvl w:val="0"/>
          <w:numId w:val="48"/>
        </w:numPr>
        <w:tabs>
          <w:tab w:val="left" w:pos="1134"/>
        </w:tabs>
        <w:spacing w:before="120" w:after="120" w:line="276" w:lineRule="auto"/>
        <w:ind w:left="1134" w:hanging="567"/>
        <w:contextualSpacing w:val="0"/>
        <w:jc w:val="both"/>
        <w:rPr>
          <w:rFonts w:cs="Arial"/>
        </w:rPr>
      </w:pPr>
      <w:r w:rsidRPr="00B74EB2">
        <w:rPr>
          <w:rFonts w:cs="Arial"/>
        </w:rPr>
        <w:t>swoim prawnikom, doradcom podatkowym, biegłym rewidentom, audytorom, księgowym lub innym podmiotom w celu niezbędnym do zabezpieczenia wykonania Umowy,</w:t>
      </w:r>
    </w:p>
    <w:p w14:paraId="73802C4B" w14:textId="0EB12EFF" w:rsidR="0031473F" w:rsidRPr="00B74EB2" w:rsidRDefault="0031473F" w:rsidP="00F7453C">
      <w:pPr>
        <w:pStyle w:val="Akapitzlist"/>
        <w:numPr>
          <w:ilvl w:val="0"/>
          <w:numId w:val="48"/>
        </w:numPr>
        <w:tabs>
          <w:tab w:val="left" w:pos="1134"/>
        </w:tabs>
        <w:spacing w:before="120" w:after="120" w:line="276" w:lineRule="auto"/>
        <w:ind w:left="1134" w:hanging="567"/>
        <w:contextualSpacing w:val="0"/>
        <w:jc w:val="both"/>
        <w:rPr>
          <w:rFonts w:cs="Arial"/>
        </w:rPr>
      </w:pPr>
      <w:r w:rsidRPr="00B74EB2">
        <w:rPr>
          <w:rFonts w:cs="Arial"/>
        </w:rPr>
        <w:t>w związku z koniecznością przekazania ich na potrzeby zawarcia lub wykonywania umów ubezpieczenia zakładom ubezpieczenia lub reasekuracji oraz  brokerom  ubezpieczeniowym,  pośredniczącym  w  zawarciu  umów  ubezpieczenia.</w:t>
      </w:r>
    </w:p>
    <w:p w14:paraId="17302B11" w14:textId="77777777" w:rsidR="0031473F"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 xml:space="preserve">Zakaz wynikający z ust. 2 powyżej nie obejmuje ujawnienia Informacji poufnych: </w:t>
      </w:r>
    </w:p>
    <w:p w14:paraId="2DF0DB5B" w14:textId="77777777" w:rsidR="0031473F" w:rsidRPr="00B74EB2" w:rsidRDefault="0031473F" w:rsidP="00F7453C">
      <w:pPr>
        <w:pStyle w:val="Akapitzlist"/>
        <w:numPr>
          <w:ilvl w:val="0"/>
          <w:numId w:val="49"/>
        </w:numPr>
        <w:tabs>
          <w:tab w:val="left" w:pos="1134"/>
        </w:tabs>
        <w:spacing w:before="120" w:after="120" w:line="276" w:lineRule="auto"/>
        <w:ind w:left="1134" w:hanging="567"/>
        <w:contextualSpacing w:val="0"/>
        <w:jc w:val="both"/>
        <w:rPr>
          <w:rFonts w:cs="Arial"/>
        </w:rPr>
      </w:pPr>
      <w:r w:rsidRPr="00B74EB2">
        <w:rPr>
          <w:rFonts w:cs="Arial"/>
        </w:rPr>
        <w:t xml:space="preserve">gdy obowiązek taki wynika z przepisów prawa wiążących Strony, orzeczenia sądu lub decyzji innego uprawnionego organu. W takim przypadku, o ile będzie to prawnie dozwolone, Strony niezwłocznie powiadomią o tym na piśmie, a takie powiadomienie powinno nastąpić przed ujawnieniem Informacji poufnej, chyba że orzeczenie lub decyzja organu, lub charakter, lub tryb żądania ze strony uprawnionego organu będą tego rodzaju, że dochowanie obowiązku uprzedniego powiadomienia Stron nie będzie możliwe; lub </w:t>
      </w:r>
    </w:p>
    <w:p w14:paraId="0C1C0409" w14:textId="69459BED" w:rsidR="0031473F" w:rsidRPr="00B74EB2" w:rsidRDefault="0031473F" w:rsidP="00F7453C">
      <w:pPr>
        <w:pStyle w:val="Akapitzlist"/>
        <w:numPr>
          <w:ilvl w:val="0"/>
          <w:numId w:val="49"/>
        </w:numPr>
        <w:tabs>
          <w:tab w:val="left" w:pos="1134"/>
        </w:tabs>
        <w:spacing w:before="120" w:after="120" w:line="276" w:lineRule="auto"/>
        <w:ind w:left="1134" w:hanging="567"/>
        <w:contextualSpacing w:val="0"/>
        <w:jc w:val="both"/>
        <w:rPr>
          <w:rFonts w:cs="Arial"/>
        </w:rPr>
      </w:pPr>
      <w:r w:rsidRPr="00B74EB2">
        <w:rPr>
          <w:rFonts w:cs="Arial"/>
        </w:rPr>
        <w:t>w związku ze sporem, rozbieżnością lub postępowaniem sądowym pomiędzy Stronami, obejmującym Informacje poufne – przy czym Strony podejmą działania w celu ograniczenia zakresu ujawnienia Informacji poufnych do celów związanych z takim postępowaniem; lub</w:t>
      </w:r>
    </w:p>
    <w:p w14:paraId="29D375CF" w14:textId="77777777" w:rsidR="0031473F" w:rsidRPr="00B74EB2" w:rsidRDefault="0031473F" w:rsidP="00F7453C">
      <w:pPr>
        <w:pStyle w:val="Akapitzlist"/>
        <w:numPr>
          <w:ilvl w:val="0"/>
          <w:numId w:val="49"/>
        </w:numPr>
        <w:tabs>
          <w:tab w:val="left" w:pos="1134"/>
        </w:tabs>
        <w:spacing w:before="120" w:after="120" w:line="276" w:lineRule="auto"/>
        <w:ind w:left="1134" w:hanging="567"/>
        <w:contextualSpacing w:val="0"/>
        <w:jc w:val="both"/>
        <w:rPr>
          <w:rFonts w:cs="Arial"/>
        </w:rPr>
      </w:pPr>
      <w:r w:rsidRPr="00B74EB2">
        <w:rPr>
          <w:rFonts w:cs="Arial"/>
        </w:rPr>
        <w:t>które stały się publicznie dostępne w inny sposób niż poprzez naruszenie zachowania poufności przez Strony albo osobę trzecią; lub</w:t>
      </w:r>
    </w:p>
    <w:p w14:paraId="305B43F1" w14:textId="77777777" w:rsidR="0031473F" w:rsidRPr="00B74EB2" w:rsidRDefault="0031473F" w:rsidP="00F7453C">
      <w:pPr>
        <w:pStyle w:val="Akapitzlist"/>
        <w:numPr>
          <w:ilvl w:val="0"/>
          <w:numId w:val="49"/>
        </w:numPr>
        <w:tabs>
          <w:tab w:val="left" w:pos="1134"/>
        </w:tabs>
        <w:spacing w:before="120" w:after="120" w:line="276" w:lineRule="auto"/>
        <w:ind w:left="1134" w:hanging="567"/>
        <w:contextualSpacing w:val="0"/>
        <w:jc w:val="both"/>
        <w:rPr>
          <w:rFonts w:cs="Arial"/>
        </w:rPr>
      </w:pPr>
      <w:r w:rsidRPr="00B74EB2">
        <w:rPr>
          <w:rFonts w:cs="Arial"/>
        </w:rPr>
        <w:t>która została uprzednio zaaprobowana na piśmie przez Strony jako informacja, która może zostać ujawniona; lub</w:t>
      </w:r>
    </w:p>
    <w:p w14:paraId="384A41CD" w14:textId="77777777" w:rsidR="0031473F" w:rsidRPr="00B74EB2" w:rsidRDefault="0031473F" w:rsidP="00F7453C">
      <w:pPr>
        <w:pStyle w:val="Akapitzlist"/>
        <w:numPr>
          <w:ilvl w:val="0"/>
          <w:numId w:val="49"/>
        </w:numPr>
        <w:tabs>
          <w:tab w:val="left" w:pos="1134"/>
        </w:tabs>
        <w:spacing w:before="120" w:after="120" w:line="276" w:lineRule="auto"/>
        <w:ind w:left="1134" w:hanging="567"/>
        <w:contextualSpacing w:val="0"/>
        <w:jc w:val="both"/>
        <w:rPr>
          <w:rFonts w:cs="Arial"/>
        </w:rPr>
      </w:pPr>
      <w:r w:rsidRPr="00B74EB2">
        <w:rPr>
          <w:rFonts w:cs="Arial"/>
        </w:rPr>
        <w:t>które zostały otrzymane od stron trzecich zgodnie z prawem i bez naruszenia jakiegokolwiek zobowiązania do zachowania poufności.</w:t>
      </w:r>
    </w:p>
    <w:p w14:paraId="13CB39BB" w14:textId="0527FBAC" w:rsidR="0031473F"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lastRenderedPageBreak/>
        <w:t>Udostępnienie Informacji poufnych osobom i podmiotom wskazanym w ust. 2 powyżej może nastąpić pod warunkiem zapewnienia dochowania przez takie osoby/podmioty zasad poufności określonych w niniejszym paragrafie oraz przyjęcia przez każdą ze Stron odpowiedzialności wobec drugiej Strony za naruszenie przez takie osoby/podmioty obowiązku zachowania poufności. W takim wypadku każda ze Stron ponosi odpowiedzialność za działania tych osób/podmiotów jak za swoje działania. Dodatkowo w przypadku udostępnienie Informacji poufnych podmiotom wskazanym w ust. 2 lit. b)  powyżej, jest dopuszczalne wyłącznie po uzyskaniu uprzedniej pisemnej zgody drugiej Strony i na warunkach przez nią określonych (m.in. co do formy, zakresu, celu udostępnienia).</w:t>
      </w:r>
    </w:p>
    <w:p w14:paraId="76726FC1" w14:textId="1EBB9C4D" w:rsidR="0031473F"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W przypadku rozwiązania lub wygaśnięcia Umowy lub na każde żądanie jednej ze Stron, Strony zobowiązują się do zwrotu wszelkich materiałów zwierających Informacje poufne, jakie sporządziły, zebrały, opracowały lub otrzymały w czasie trwania Umowy albo w związku lub przy okazji jej wykonania, włączając w to ich kopie, odpisy a także zapisy na jakichkolwiek nośnikach zapisu, najpóźniej w ciągu 7 dni roboczych od dnia rozwiązania, wygaśnięcia Umowy lub otrzymania żądania od jednej ze Stron, o ile Strony nie postanowią inaczej. Zwrot ww. materiałów nie zwalnia Stron z zobowiązań wynikających z niniejszego paragrafu. Niezależnie od powyższego obowiązku każda ze Stron ma prawo do zachowania jednego egzemplarza przekazanych jej informacji, jak również efektów usług i prac na potrzeby obrony przed ewentualnymi przyszłymi roszczeniami. Żadna ze Stron nie jest również zobowiązana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BD58D6">
        <w:rPr>
          <w:rFonts w:ascii="Calibri" w:eastAsia="Calibri" w:hAnsi="Calibri" w:cs="Calibri"/>
        </w:rPr>
        <w:t>back</w:t>
      </w:r>
      <w:proofErr w:type="spellEnd"/>
      <w:r w:rsidRPr="00BD58D6">
        <w:rPr>
          <w:rFonts w:ascii="Calibri" w:eastAsia="Calibri" w:hAnsi="Calibri" w:cs="Calibri"/>
        </w:rPr>
        <w:t xml:space="preserve"> </w:t>
      </w:r>
      <w:proofErr w:type="spellStart"/>
      <w:r w:rsidRPr="00BD58D6">
        <w:rPr>
          <w:rFonts w:ascii="Calibri" w:eastAsia="Calibri" w:hAnsi="Calibri" w:cs="Calibri"/>
        </w:rPr>
        <w:t>up</w:t>
      </w:r>
      <w:proofErr w:type="spellEnd"/>
      <w:r w:rsidRPr="00BD58D6">
        <w:rPr>
          <w:rFonts w:ascii="Calibri" w:eastAsia="Calibri" w:hAnsi="Calibri" w:cs="Calibri"/>
        </w:rPr>
        <w:t>), z zastrzeżeniem zachowania tychże Informacji w poufności.</w:t>
      </w:r>
    </w:p>
    <w:p w14:paraId="1F36417E" w14:textId="77777777" w:rsidR="0031473F"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 xml:space="preserve">Strony zobowiązują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 </w:t>
      </w:r>
    </w:p>
    <w:p w14:paraId="7F7B3458" w14:textId="77777777" w:rsidR="0031473F"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zobowiązują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34940F4D" w14:textId="77777777" w:rsidR="0031473F"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zapewnią, że osoby lub podmioty biorące udział w realizacji Umowy, zostaną pouczone o obowiązkach wynikających z Umowy oraz zostaną zobowiązane przez Strony do nieujawniania i niewykorzystywania Informacji poufnych oraz do ochrony Informacji poufnych na zasadach określonych w Umowie.</w:t>
      </w:r>
    </w:p>
    <w:p w14:paraId="2F1BD637" w14:textId="04B4DAA9" w:rsidR="0031473F"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 xml:space="preserve">Zobowiązania wynikające z niniejszego paragrafu wiążą Strony, osoby działające w ich imieniu i na ich rzecz przez okres wykonywania Umowy oraz </w:t>
      </w:r>
      <w:r w:rsidR="001B104A">
        <w:rPr>
          <w:rFonts w:ascii="Calibri" w:eastAsia="Calibri" w:hAnsi="Calibri" w:cs="Calibri"/>
        </w:rPr>
        <w:t>5</w:t>
      </w:r>
      <w:r w:rsidRPr="00BD58D6">
        <w:rPr>
          <w:rFonts w:ascii="Calibri" w:eastAsia="Calibri" w:hAnsi="Calibri" w:cs="Calibri"/>
        </w:rPr>
        <w:t xml:space="preserve"> lat po jej wygaśnięciu lub rozwiązaniu.</w:t>
      </w:r>
    </w:p>
    <w:p w14:paraId="59F5BC45" w14:textId="77777777" w:rsidR="0031473F"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W przypadku, gdy przekazywane Informacje poufne będą stanowić informacje chronione przez przepisy powszechnie obowiązującego prawa, Strony zobowiązują się do przestrzegania stosownych regulacji prawnych w zakresie ochrony takich informacji.</w:t>
      </w:r>
    </w:p>
    <w:p w14:paraId="3F664D73" w14:textId="22F3F523" w:rsidR="009F6F69" w:rsidRPr="00BD58D6" w:rsidRDefault="0031473F"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r w:rsidR="049D573B" w:rsidRPr="00BD58D6">
        <w:rPr>
          <w:rFonts w:ascii="Calibri" w:eastAsia="Calibri" w:hAnsi="Calibri" w:cs="Calibri"/>
        </w:rPr>
        <w:t xml:space="preserve"> </w:t>
      </w:r>
    </w:p>
    <w:p w14:paraId="413DF919" w14:textId="0260B307" w:rsidR="003835E3" w:rsidRPr="00BD58D6" w:rsidRDefault="003835E3" w:rsidP="00F7453C">
      <w:pPr>
        <w:pStyle w:val="Akapitzlist"/>
        <w:numPr>
          <w:ilvl w:val="0"/>
          <w:numId w:val="4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 xml:space="preserve">Dostawca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w:t>
      </w:r>
      <w:r w:rsidRPr="00BD58D6">
        <w:rPr>
          <w:rFonts w:ascii="Calibri" w:eastAsia="Calibri" w:hAnsi="Calibri" w:cs="Calibri"/>
        </w:rPr>
        <w:lastRenderedPageBreak/>
        <w:t>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4C47FBC2" w14:textId="77777777" w:rsidR="00446BF4" w:rsidRPr="00BD58D6" w:rsidRDefault="00446BF4" w:rsidP="000E5C25">
      <w:pPr>
        <w:pStyle w:val="Akapitzlist"/>
        <w:tabs>
          <w:tab w:val="left" w:pos="2160"/>
        </w:tabs>
        <w:spacing w:before="120" w:after="120" w:line="276" w:lineRule="auto"/>
        <w:ind w:left="283"/>
        <w:jc w:val="both"/>
        <w:rPr>
          <w:rFonts w:ascii="Calibri" w:eastAsia="Calibri" w:hAnsi="Calibri" w:cs="Calibri"/>
        </w:rPr>
      </w:pPr>
    </w:p>
    <w:p w14:paraId="7343516E" w14:textId="6732F2AA" w:rsidR="003645F7" w:rsidRPr="00BD58D6" w:rsidRDefault="004B49CE"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13.</w:t>
      </w:r>
      <w:r w:rsidRPr="00BD58D6">
        <w:t xml:space="preserve"> </w:t>
      </w:r>
      <w:r w:rsidR="003645F7" w:rsidRPr="00BD58D6">
        <w:rPr>
          <w:rFonts w:cs="Arial"/>
          <w:b/>
          <w:smallCaps/>
        </w:rPr>
        <w:t>Ochrona danych osobowych</w:t>
      </w:r>
    </w:p>
    <w:p w14:paraId="42C83495"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159606E2"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 i nazwisko, stanowisko/funkcja, dane wynikające z pełnomocnictwa.</w:t>
      </w:r>
    </w:p>
    <w:p w14:paraId="3792BBE8"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133F88C7"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Klauzule informacyjne, o których mowa w ust. 3, znajdują się:</w:t>
      </w:r>
    </w:p>
    <w:p w14:paraId="076EF770" w14:textId="0595795D" w:rsidR="00403012" w:rsidRPr="00B74EB2" w:rsidRDefault="00403012" w:rsidP="00F7453C">
      <w:pPr>
        <w:pStyle w:val="Akapitzlist"/>
        <w:numPr>
          <w:ilvl w:val="0"/>
          <w:numId w:val="51"/>
        </w:numPr>
        <w:tabs>
          <w:tab w:val="left" w:pos="1134"/>
        </w:tabs>
        <w:spacing w:before="120" w:after="120" w:line="276" w:lineRule="auto"/>
        <w:ind w:left="1134" w:hanging="567"/>
        <w:contextualSpacing w:val="0"/>
        <w:jc w:val="both"/>
        <w:rPr>
          <w:rFonts w:cs="Arial"/>
        </w:rPr>
      </w:pPr>
      <w:r w:rsidRPr="004A3FB1">
        <w:rPr>
          <w:rFonts w:cs="Arial"/>
          <w:highlight w:val="yellow"/>
        </w:rPr>
        <w:t>w Załączniku nr …. do Umowy</w:t>
      </w:r>
      <w:r w:rsidRPr="00B74EB2">
        <w:rPr>
          <w:rFonts w:cs="Arial"/>
        </w:rPr>
        <w:t xml:space="preserve"> - klauzula informacyjna dla osób wyznaczonych przez Dostawcę do wykonywania Umowy,</w:t>
      </w:r>
    </w:p>
    <w:p w14:paraId="47173F8E" w14:textId="5E00963F" w:rsidR="00403012" w:rsidRPr="00B74EB2" w:rsidRDefault="00403012" w:rsidP="00F7453C">
      <w:pPr>
        <w:pStyle w:val="Akapitzlist"/>
        <w:numPr>
          <w:ilvl w:val="0"/>
          <w:numId w:val="51"/>
        </w:numPr>
        <w:tabs>
          <w:tab w:val="left" w:pos="1134"/>
        </w:tabs>
        <w:spacing w:before="120" w:after="120" w:line="276" w:lineRule="auto"/>
        <w:ind w:left="1134" w:hanging="567"/>
        <w:contextualSpacing w:val="0"/>
        <w:jc w:val="both"/>
        <w:rPr>
          <w:rFonts w:cs="Arial"/>
        </w:rPr>
      </w:pPr>
      <w:r w:rsidRPr="004A3FB1">
        <w:rPr>
          <w:rFonts w:cs="Arial"/>
          <w:highlight w:val="yellow"/>
        </w:rPr>
        <w:t xml:space="preserve">w Załączniku nr … do </w:t>
      </w:r>
      <w:r w:rsidRPr="0080113A">
        <w:rPr>
          <w:rFonts w:cs="Arial"/>
          <w:highlight w:val="yellow"/>
        </w:rPr>
        <w:t>Umowy / na stronie internetowej pod adresem elektronicznym … klauzula</w:t>
      </w:r>
      <w:r w:rsidRPr="00B74EB2">
        <w:rPr>
          <w:rFonts w:cs="Arial"/>
        </w:rPr>
        <w:t xml:space="preserve"> informacyjna dla osób wyznaczonych przez Zamawiającego do wykonywania Umowy.</w:t>
      </w:r>
    </w:p>
    <w:p w14:paraId="61EE0972"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03ED329C"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Niezależnie od postanowień powyżej, każda ze Stron, jeśli będzie to konieczne, zrealizuje własny obowiązek informacyjny w przyjęty przez siebie sposób.</w:t>
      </w:r>
    </w:p>
    <w:p w14:paraId="3DBB3621"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jako odbiorcy danych zobowiązują się do:</w:t>
      </w:r>
    </w:p>
    <w:p w14:paraId="52187750" w14:textId="77777777" w:rsidR="00403012" w:rsidRPr="00B74EB2" w:rsidRDefault="00403012" w:rsidP="00F7453C">
      <w:pPr>
        <w:pStyle w:val="Akapitzlist"/>
        <w:numPr>
          <w:ilvl w:val="0"/>
          <w:numId w:val="52"/>
        </w:numPr>
        <w:tabs>
          <w:tab w:val="left" w:pos="1134"/>
        </w:tabs>
        <w:spacing w:before="120" w:after="120" w:line="276" w:lineRule="auto"/>
        <w:ind w:left="1134" w:hanging="567"/>
        <w:contextualSpacing w:val="0"/>
        <w:jc w:val="both"/>
        <w:rPr>
          <w:rFonts w:cs="Arial"/>
        </w:rPr>
      </w:pPr>
      <w:r w:rsidRPr="00B74EB2">
        <w:rPr>
          <w:rFonts w:cs="Arial"/>
        </w:rPr>
        <w:t>zachowania udostępnionych danych w poufności,</w:t>
      </w:r>
    </w:p>
    <w:p w14:paraId="0FA62469" w14:textId="77777777" w:rsidR="00403012" w:rsidRPr="00B74EB2" w:rsidRDefault="00403012" w:rsidP="00F7453C">
      <w:pPr>
        <w:pStyle w:val="Akapitzlist"/>
        <w:numPr>
          <w:ilvl w:val="0"/>
          <w:numId w:val="52"/>
        </w:numPr>
        <w:tabs>
          <w:tab w:val="left" w:pos="1134"/>
        </w:tabs>
        <w:spacing w:before="120" w:after="120" w:line="276" w:lineRule="auto"/>
        <w:ind w:left="1134" w:hanging="567"/>
        <w:contextualSpacing w:val="0"/>
        <w:jc w:val="both"/>
        <w:rPr>
          <w:rFonts w:cs="Arial"/>
        </w:rPr>
      </w:pPr>
      <w:r w:rsidRPr="00B74EB2">
        <w:rPr>
          <w:rFonts w:cs="Arial"/>
        </w:rPr>
        <w:t>ograniczenia dostępu do danych wyłącznie do osób upoważnionych do przetwarzania danych i zobowiązanych do zachowania poufności,</w:t>
      </w:r>
    </w:p>
    <w:p w14:paraId="73CF9CA5" w14:textId="77777777" w:rsidR="00403012" w:rsidRPr="00B74EB2" w:rsidRDefault="00403012" w:rsidP="00F7453C">
      <w:pPr>
        <w:pStyle w:val="Akapitzlist"/>
        <w:numPr>
          <w:ilvl w:val="0"/>
          <w:numId w:val="52"/>
        </w:numPr>
        <w:tabs>
          <w:tab w:val="left" w:pos="1134"/>
        </w:tabs>
        <w:spacing w:before="120" w:after="120" w:line="276" w:lineRule="auto"/>
        <w:ind w:left="1134" w:hanging="567"/>
        <w:contextualSpacing w:val="0"/>
        <w:jc w:val="both"/>
        <w:rPr>
          <w:rFonts w:cs="Arial"/>
        </w:rPr>
      </w:pPr>
      <w:r w:rsidRPr="00B74EB2">
        <w:rPr>
          <w:rFonts w:cs="Arial"/>
        </w:rPr>
        <w:t>przechowywania i przetwarzania przekazanych danych zgodnie z przepisami RODO, a w szczególności zgodnie z art. 32 RODO,</w:t>
      </w:r>
    </w:p>
    <w:p w14:paraId="7EB9513C" w14:textId="77777777" w:rsidR="00403012" w:rsidRPr="00B74EB2" w:rsidRDefault="00403012" w:rsidP="00F7453C">
      <w:pPr>
        <w:pStyle w:val="Akapitzlist"/>
        <w:numPr>
          <w:ilvl w:val="0"/>
          <w:numId w:val="52"/>
        </w:numPr>
        <w:tabs>
          <w:tab w:val="left" w:pos="1134"/>
        </w:tabs>
        <w:spacing w:before="120" w:after="120" w:line="276" w:lineRule="auto"/>
        <w:ind w:left="1134" w:hanging="567"/>
        <w:contextualSpacing w:val="0"/>
        <w:jc w:val="both"/>
        <w:rPr>
          <w:rFonts w:cs="Arial"/>
        </w:rPr>
      </w:pPr>
      <w:r w:rsidRPr="00B74EB2">
        <w:rPr>
          <w:rFonts w:cs="Arial"/>
        </w:rPr>
        <w:t>przetwarzania udostępnionych danych wyłącznie przez czas niezbędny do realizacji celu przetwarzania i który wynika z przepisów prawa powszechnie obowiązującego.</w:t>
      </w:r>
    </w:p>
    <w:p w14:paraId="266E6F32"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 xml:space="preserve">Strony zobowiązują się do tego, aby udostępnienie danych osobowych odbywało się z zachowaniem najwyższych standardów bezpieczeństwa, w szczególności dane przekazywane w formie </w:t>
      </w:r>
      <w:r w:rsidRPr="00BD58D6">
        <w:rPr>
          <w:rFonts w:ascii="Calibri" w:eastAsia="Calibri" w:hAnsi="Calibri" w:cs="Calibri"/>
        </w:rPr>
        <w:lastRenderedPageBreak/>
        <w:t>elektronicznej, w zakresie szerszym niż dane kontaktowe, zostaną zabezpieczone w sposób kryptograficzny, a hasła niezbędne do ich odczytania zostaną przekazane inną drogą komunikacji.</w:t>
      </w:r>
    </w:p>
    <w:p w14:paraId="75ACA980" w14:textId="77777777"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08CBE1AC" w14:textId="3015A5A4" w:rsidR="00403012" w:rsidRPr="00BD58D6" w:rsidRDefault="00403012" w:rsidP="00F7453C">
      <w:pPr>
        <w:pStyle w:val="Akapitzlist"/>
        <w:numPr>
          <w:ilvl w:val="0"/>
          <w:numId w:val="50"/>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r w:rsidR="00EC69B5" w:rsidRPr="00BD58D6">
        <w:rPr>
          <w:rFonts w:ascii="Calibri" w:eastAsia="Calibri" w:hAnsi="Calibri" w:cs="Calibri"/>
        </w:rPr>
        <w:t>.</w:t>
      </w:r>
      <w:r w:rsidR="2FA8FFCE" w:rsidRPr="00BD58D6">
        <w:rPr>
          <w:rFonts w:ascii="Calibri" w:eastAsia="Calibri" w:hAnsi="Calibri" w:cs="Calibri"/>
        </w:rPr>
        <w:t xml:space="preserve"> </w:t>
      </w:r>
    </w:p>
    <w:p w14:paraId="1AE6DA24" w14:textId="3D2735E2" w:rsidR="001918AD" w:rsidRPr="00BD58D6" w:rsidRDefault="004B49CE" w:rsidP="004B49CE">
      <w:pPr>
        <w:pStyle w:val="Akapitzlist"/>
        <w:tabs>
          <w:tab w:val="left" w:pos="426"/>
        </w:tabs>
        <w:spacing w:before="120" w:after="120" w:line="276" w:lineRule="auto"/>
        <w:ind w:left="714"/>
        <w:contextualSpacing w:val="0"/>
        <w:jc w:val="center"/>
        <w:rPr>
          <w:rFonts w:cstheme="minorHAnsi"/>
          <w:b/>
          <w:smallCaps/>
        </w:rPr>
      </w:pPr>
      <w:r w:rsidRPr="00BD58D6">
        <w:rPr>
          <w:rFonts w:cstheme="minorHAnsi"/>
          <w:b/>
          <w:bCs/>
        </w:rPr>
        <w:t>§</w:t>
      </w:r>
      <w:r w:rsidRPr="00BD58D6">
        <w:rPr>
          <w:b/>
          <w:bCs/>
        </w:rPr>
        <w:t xml:space="preserve"> 14.</w:t>
      </w:r>
      <w:r w:rsidRPr="00BD58D6">
        <w:t xml:space="preserve"> </w:t>
      </w:r>
      <w:r w:rsidR="000F3B80" w:rsidRPr="00BD58D6">
        <w:rPr>
          <w:rFonts w:cstheme="minorHAnsi"/>
          <w:b/>
          <w:smallCaps/>
        </w:rPr>
        <w:t>Siła Wyższa</w:t>
      </w:r>
    </w:p>
    <w:p w14:paraId="090E30DB" w14:textId="77777777" w:rsidR="00247094" w:rsidRPr="00B74EB2" w:rsidRDefault="001918AD" w:rsidP="00F7453C">
      <w:pPr>
        <w:pStyle w:val="Akapitzlist"/>
        <w:numPr>
          <w:ilvl w:val="0"/>
          <w:numId w:val="53"/>
        </w:numPr>
        <w:tabs>
          <w:tab w:val="left" w:pos="2160"/>
        </w:tabs>
        <w:spacing w:before="120" w:after="120" w:line="276" w:lineRule="auto"/>
        <w:ind w:left="567" w:hanging="567"/>
        <w:jc w:val="both"/>
        <w:rPr>
          <w:rFonts w:ascii="Calibri" w:eastAsia="Calibri" w:hAnsi="Calibri" w:cs="Calibri"/>
        </w:rPr>
      </w:pPr>
      <w:r w:rsidRPr="00B74EB2">
        <w:rPr>
          <w:rFonts w:ascii="Calibri" w:eastAsia="Calibri" w:hAnsi="Calibri" w:cs="Calibri"/>
        </w:rPr>
        <w:t>Strony nie będą ponosiły skutków częściowego lub całkowitego niewykonania swoich zobowiązań, wynikających z Umowy lub Zamówienia, które będą spowodowane działaniem Siły Wyższej.</w:t>
      </w:r>
    </w:p>
    <w:p w14:paraId="74E99E6A" w14:textId="7BAAFF79" w:rsidR="00247094" w:rsidRPr="00B74EB2" w:rsidRDefault="001918AD" w:rsidP="00F7453C">
      <w:pPr>
        <w:pStyle w:val="Akapitzlist"/>
        <w:numPr>
          <w:ilvl w:val="0"/>
          <w:numId w:val="53"/>
        </w:numPr>
        <w:tabs>
          <w:tab w:val="left" w:pos="2160"/>
        </w:tabs>
        <w:spacing w:before="120" w:after="120" w:line="276" w:lineRule="auto"/>
        <w:ind w:left="567" w:hanging="567"/>
        <w:jc w:val="both"/>
        <w:rPr>
          <w:rFonts w:ascii="Calibri" w:eastAsia="Calibri" w:hAnsi="Calibri" w:cs="Calibri"/>
        </w:rPr>
      </w:pPr>
      <w:r w:rsidRPr="00B74EB2">
        <w:rPr>
          <w:rFonts w:ascii="Calibri" w:eastAsia="Calibri" w:hAnsi="Calibri" w:cs="Calibri"/>
        </w:rPr>
        <w:t xml:space="preserve">Za </w:t>
      </w:r>
      <w:r w:rsidR="002856EC" w:rsidRPr="00B74EB2">
        <w:rPr>
          <w:rFonts w:ascii="Calibri" w:eastAsia="Calibri" w:hAnsi="Calibri" w:cs="Calibri"/>
        </w:rPr>
        <w:t>s</w:t>
      </w:r>
      <w:r w:rsidRPr="00B74EB2">
        <w:rPr>
          <w:rFonts w:ascii="Calibri" w:eastAsia="Calibri" w:hAnsi="Calibri" w:cs="Calibri"/>
        </w:rPr>
        <w:t xml:space="preserve">iłę </w:t>
      </w:r>
      <w:r w:rsidR="002856EC" w:rsidRPr="00B74EB2">
        <w:rPr>
          <w:rFonts w:ascii="Calibri" w:eastAsia="Calibri" w:hAnsi="Calibri" w:cs="Calibri"/>
        </w:rPr>
        <w:t>w</w:t>
      </w:r>
      <w:r w:rsidRPr="00B74EB2">
        <w:rPr>
          <w:rFonts w:ascii="Calibri" w:eastAsia="Calibri" w:hAnsi="Calibri" w:cs="Calibri"/>
        </w:rPr>
        <w:t>yższą</w:t>
      </w:r>
      <w:r w:rsidR="002856EC" w:rsidRPr="00B74EB2">
        <w:rPr>
          <w:rFonts w:ascii="Calibri" w:eastAsia="Calibri" w:hAnsi="Calibri" w:cs="Calibri"/>
        </w:rPr>
        <w:t xml:space="preserve"> („Siłę Wyższą”)</w:t>
      </w:r>
      <w:r w:rsidRPr="00B74EB2">
        <w:rPr>
          <w:rFonts w:ascii="Calibri" w:eastAsia="Calibri" w:hAnsi="Calibri" w:cs="Calibri"/>
        </w:rPr>
        <w:t xml:space="preserve"> uważane będą wszystkie zdarzenia jakich nie da się przewidzieć w chwili zawarcia Umowy lub złożenia Zamówienia, ani im zapobiec i na które żadna ze S</w:t>
      </w:r>
      <w:r w:rsidR="000F3B80" w:rsidRPr="00B74EB2">
        <w:rPr>
          <w:rFonts w:ascii="Calibri" w:eastAsia="Calibri" w:hAnsi="Calibri" w:cs="Calibri"/>
        </w:rPr>
        <w:t>tron nie będzie miała wpływu, w </w:t>
      </w:r>
      <w:r w:rsidRPr="00B74EB2">
        <w:rPr>
          <w:rFonts w:ascii="Calibri" w:eastAsia="Calibri" w:hAnsi="Calibri" w:cs="Calibri"/>
        </w:rPr>
        <w:t>szczególności: wojna, zamieszki wewnętrzne, akty terroru, powódź, pożar, trzęsienie ziemi i inne klęski żywiołowe</w:t>
      </w:r>
      <w:r w:rsidR="00936BB4" w:rsidRPr="00B74EB2">
        <w:rPr>
          <w:rFonts w:ascii="Calibri" w:eastAsia="Calibri" w:hAnsi="Calibri" w:cs="Calibri"/>
        </w:rPr>
        <w:t>, w tym epidemie</w:t>
      </w:r>
      <w:r w:rsidRPr="00B74EB2">
        <w:rPr>
          <w:rFonts w:ascii="Calibri" w:eastAsia="Calibri" w:hAnsi="Calibri" w:cs="Calibri"/>
        </w:rPr>
        <w:t>.</w:t>
      </w:r>
    </w:p>
    <w:p w14:paraId="00A455CC" w14:textId="01D76DBC" w:rsidR="00B915F4" w:rsidRPr="00B74EB2" w:rsidRDefault="00B915F4" w:rsidP="00F7453C">
      <w:pPr>
        <w:pStyle w:val="Akapitzlist"/>
        <w:numPr>
          <w:ilvl w:val="0"/>
          <w:numId w:val="53"/>
        </w:numPr>
        <w:tabs>
          <w:tab w:val="left" w:pos="2160"/>
        </w:tabs>
        <w:spacing w:before="120" w:after="120" w:line="276" w:lineRule="auto"/>
        <w:ind w:left="567" w:hanging="567"/>
        <w:jc w:val="both"/>
        <w:rPr>
          <w:rFonts w:ascii="Calibri" w:eastAsia="Calibri" w:hAnsi="Calibri" w:cs="Calibri"/>
        </w:rPr>
      </w:pPr>
      <w:r w:rsidRPr="00B74EB2">
        <w:rPr>
          <w:rFonts w:ascii="Calibri" w:eastAsia="Calibri" w:hAnsi="Calibri" w:cs="Calibri"/>
        </w:rPr>
        <w:t>Dostawca ma świadomość możliwości zaburzeń łańcucha dostaw z uwagi na epidemię COVID-19</w:t>
      </w:r>
      <w:r w:rsidR="00F12199">
        <w:rPr>
          <w:rFonts w:ascii="Calibri" w:eastAsia="Calibri" w:hAnsi="Calibri" w:cs="Calibri"/>
        </w:rPr>
        <w:t>, wojnę na Ukrainie</w:t>
      </w:r>
      <w:r w:rsidRPr="00B74EB2">
        <w:rPr>
          <w:rFonts w:ascii="Calibri" w:eastAsia="Calibri" w:hAnsi="Calibri" w:cs="Calibri"/>
        </w:rPr>
        <w:t xml:space="preserve"> i zgromadził lub zapewnił w inny sposób </w:t>
      </w:r>
      <w:r w:rsidR="00323B18">
        <w:rPr>
          <w:rFonts w:ascii="Calibri" w:eastAsia="Calibri" w:hAnsi="Calibri" w:cs="Calibri"/>
        </w:rPr>
        <w:t>Materiały</w:t>
      </w:r>
      <w:r w:rsidRPr="00B74EB2">
        <w:rPr>
          <w:rFonts w:ascii="Calibri" w:eastAsia="Calibri" w:hAnsi="Calibri" w:cs="Calibri"/>
        </w:rPr>
        <w:t>, w rozmiarze</w:t>
      </w:r>
      <w:r w:rsidR="002856EC" w:rsidRPr="00B74EB2">
        <w:rPr>
          <w:rFonts w:ascii="Calibri" w:eastAsia="Calibri" w:hAnsi="Calibri" w:cs="Calibri"/>
        </w:rPr>
        <w:t>/ilości</w:t>
      </w:r>
      <w:r w:rsidRPr="00B74EB2">
        <w:rPr>
          <w:rFonts w:ascii="Calibri" w:eastAsia="Calibri" w:hAnsi="Calibri" w:cs="Calibri"/>
        </w:rPr>
        <w:t xml:space="preserve"> umożliwiającym sprawną i terminową realizację przedmiotu </w:t>
      </w:r>
      <w:r w:rsidR="002856EC" w:rsidRPr="00B74EB2">
        <w:rPr>
          <w:rFonts w:ascii="Calibri" w:eastAsia="Calibri" w:hAnsi="Calibri" w:cs="Calibri"/>
        </w:rPr>
        <w:t>U</w:t>
      </w:r>
      <w:r w:rsidRPr="00B74EB2">
        <w:rPr>
          <w:rFonts w:ascii="Calibri" w:eastAsia="Calibri" w:hAnsi="Calibri" w:cs="Calibri"/>
        </w:rPr>
        <w:t xml:space="preserve">mowy. </w:t>
      </w:r>
    </w:p>
    <w:p w14:paraId="56046C9D" w14:textId="416F5167" w:rsidR="001918AD" w:rsidRPr="00B74EB2" w:rsidRDefault="001918AD" w:rsidP="00F7453C">
      <w:pPr>
        <w:pStyle w:val="Akapitzlist"/>
        <w:numPr>
          <w:ilvl w:val="0"/>
          <w:numId w:val="53"/>
        </w:numPr>
        <w:tabs>
          <w:tab w:val="left" w:pos="2160"/>
        </w:tabs>
        <w:spacing w:before="120" w:after="120" w:line="276" w:lineRule="auto"/>
        <w:ind w:left="567" w:hanging="567"/>
        <w:jc w:val="both"/>
        <w:rPr>
          <w:rFonts w:ascii="Calibri" w:eastAsia="Calibri" w:hAnsi="Calibri" w:cs="Calibri"/>
        </w:rPr>
      </w:pPr>
      <w:r w:rsidRPr="00B74EB2">
        <w:rPr>
          <w:rFonts w:ascii="Calibri" w:eastAsia="Calibri" w:hAnsi="Calibri" w:cs="Calibri"/>
        </w:rPr>
        <w:t>Strona, która nie jest w stanie wywiązać się ze swoich zobowiązań z powodu działania Siły Wyższej, zobowiązana będzie do:</w:t>
      </w:r>
    </w:p>
    <w:p w14:paraId="02C7A160" w14:textId="61164E24" w:rsidR="001918AD" w:rsidRPr="00B74EB2" w:rsidRDefault="001918AD" w:rsidP="00F7453C">
      <w:pPr>
        <w:pStyle w:val="Akapitzlist"/>
        <w:numPr>
          <w:ilvl w:val="0"/>
          <w:numId w:val="54"/>
        </w:numPr>
        <w:tabs>
          <w:tab w:val="left" w:pos="1134"/>
        </w:tabs>
        <w:spacing w:before="120" w:after="120" w:line="276" w:lineRule="auto"/>
        <w:ind w:left="1134" w:hanging="567"/>
        <w:contextualSpacing w:val="0"/>
        <w:jc w:val="both"/>
        <w:rPr>
          <w:rFonts w:cs="Arial"/>
        </w:rPr>
      </w:pPr>
      <w:r w:rsidRPr="00B74EB2">
        <w:rPr>
          <w:rFonts w:cs="Arial"/>
        </w:rPr>
        <w:t xml:space="preserve">niezwłocznego powiadomienia drugiej Strony o tym fakcie, nie później niż w ciągu 2 </w:t>
      </w:r>
      <w:r w:rsidR="002856EC" w:rsidRPr="00B74EB2">
        <w:rPr>
          <w:rFonts w:cs="Arial"/>
        </w:rPr>
        <w:t>d</w:t>
      </w:r>
      <w:r w:rsidRPr="00B74EB2">
        <w:rPr>
          <w:rFonts w:cs="Arial"/>
        </w:rPr>
        <w:t>ni robocze od zaistnienia takiego zdarzenia;</w:t>
      </w:r>
    </w:p>
    <w:p w14:paraId="3F86874A" w14:textId="77777777" w:rsidR="001918AD" w:rsidRPr="00B74EB2" w:rsidRDefault="001918AD" w:rsidP="00F7453C">
      <w:pPr>
        <w:pStyle w:val="Akapitzlist"/>
        <w:numPr>
          <w:ilvl w:val="0"/>
          <w:numId w:val="54"/>
        </w:numPr>
        <w:tabs>
          <w:tab w:val="left" w:pos="1134"/>
        </w:tabs>
        <w:spacing w:before="120" w:after="120" w:line="276" w:lineRule="auto"/>
        <w:ind w:left="1134" w:hanging="567"/>
        <w:contextualSpacing w:val="0"/>
        <w:jc w:val="both"/>
        <w:rPr>
          <w:rFonts w:cs="Arial"/>
        </w:rPr>
      </w:pPr>
      <w:r w:rsidRPr="00B74EB2">
        <w:rPr>
          <w:rFonts w:cs="Arial"/>
        </w:rPr>
        <w:t>przedstawienia na powyższe wiarygodnych dowodów.</w:t>
      </w:r>
    </w:p>
    <w:p w14:paraId="2700EA31" w14:textId="5214F6A7" w:rsidR="001918AD" w:rsidRDefault="001918AD" w:rsidP="00F7453C">
      <w:pPr>
        <w:pStyle w:val="Akapitzlist"/>
        <w:numPr>
          <w:ilvl w:val="0"/>
          <w:numId w:val="53"/>
        </w:numPr>
        <w:tabs>
          <w:tab w:val="left" w:pos="2160"/>
        </w:tabs>
        <w:spacing w:before="120" w:after="120" w:line="276" w:lineRule="auto"/>
        <w:ind w:left="567" w:hanging="567"/>
        <w:jc w:val="both"/>
        <w:rPr>
          <w:rFonts w:cstheme="minorHAnsi"/>
        </w:rPr>
      </w:pPr>
      <w:r w:rsidRPr="00BD58D6">
        <w:rPr>
          <w:rFonts w:cstheme="minorHAnsi"/>
        </w:rPr>
        <w:t>Gdy działanie Siły Wyższej ustanie, druga ze Stron powinna zostać o tym fakcie niezwłocznie powiadomiona. Niedopełnienie powyższego wymogu powoduję utratę prawa do powoływania się na zaistnienie Siły Wyższej.</w:t>
      </w:r>
    </w:p>
    <w:p w14:paraId="54F6726A" w14:textId="74513084" w:rsidR="00927A15" w:rsidRDefault="00927A15" w:rsidP="00F7453C">
      <w:pPr>
        <w:pStyle w:val="Akapitzlist"/>
        <w:numPr>
          <w:ilvl w:val="0"/>
          <w:numId w:val="53"/>
        </w:numPr>
        <w:tabs>
          <w:tab w:val="left" w:pos="2160"/>
        </w:tabs>
        <w:spacing w:before="120" w:after="120" w:line="276" w:lineRule="auto"/>
        <w:ind w:left="567" w:hanging="567"/>
        <w:jc w:val="both"/>
        <w:rPr>
          <w:rFonts w:cstheme="minorHAnsi"/>
        </w:rPr>
      </w:pPr>
      <w:r>
        <w:rPr>
          <w:rFonts w:cstheme="minorHAnsi"/>
        </w:rPr>
        <w:t>Za opóźnienia wynikłe ze zdarzeń spowodowanych siłą wyższą żadna ze Stron nie może żąda</w:t>
      </w:r>
      <w:r w:rsidR="00DB1A20">
        <w:rPr>
          <w:rFonts w:cstheme="minorHAnsi"/>
        </w:rPr>
        <w:t xml:space="preserve">ć odszkodowania, kar umownych, rekompensaty lub udziału w naprawie szkód. Wykonawca poniesie koszty związane z przedłużeniem ważności polis ubezpieczeniowych, do posiadania których jest </w:t>
      </w:r>
      <w:r w:rsidR="007502A7">
        <w:rPr>
          <w:rFonts w:cstheme="minorHAnsi"/>
        </w:rPr>
        <w:t>obowiązany zgodnie z Umową.</w:t>
      </w:r>
    </w:p>
    <w:p w14:paraId="23B36965" w14:textId="77777777" w:rsidR="00E73B9C" w:rsidRPr="00BD58D6" w:rsidRDefault="00E73B9C" w:rsidP="00E73B9C">
      <w:pPr>
        <w:pStyle w:val="Akapitzlist"/>
        <w:tabs>
          <w:tab w:val="left" w:pos="2160"/>
        </w:tabs>
        <w:spacing w:before="120" w:after="120" w:line="276" w:lineRule="auto"/>
        <w:ind w:left="567"/>
        <w:jc w:val="both"/>
        <w:rPr>
          <w:rFonts w:cstheme="minorHAnsi"/>
        </w:rPr>
      </w:pPr>
    </w:p>
    <w:p w14:paraId="4A39730E" w14:textId="5C3DEEC3" w:rsidR="00695A87" w:rsidRPr="00BD58D6" w:rsidRDefault="00695A87" w:rsidP="0094146F">
      <w:pPr>
        <w:pStyle w:val="Akapitzlist"/>
        <w:spacing w:after="0" w:line="276" w:lineRule="auto"/>
        <w:ind w:left="714"/>
        <w:jc w:val="center"/>
        <w:rPr>
          <w:rFonts w:eastAsia="Calibri"/>
          <w:b/>
          <w:bCs/>
        </w:rPr>
      </w:pPr>
      <w:r w:rsidRPr="00BD58D6">
        <w:rPr>
          <w:rFonts w:eastAsia="Calibri"/>
          <w:b/>
          <w:bCs/>
        </w:rPr>
        <w:t>§ 15</w:t>
      </w:r>
      <w:r w:rsidR="00981679" w:rsidRPr="00BD58D6">
        <w:rPr>
          <w:rFonts w:eastAsia="Calibri"/>
          <w:b/>
          <w:bCs/>
        </w:rPr>
        <w:t>.</w:t>
      </w:r>
      <w:r w:rsidRPr="00BD58D6">
        <w:rPr>
          <w:rFonts w:eastAsia="Calibri"/>
          <w:b/>
          <w:bCs/>
        </w:rPr>
        <w:t xml:space="preserve"> </w:t>
      </w:r>
      <w:r w:rsidRPr="00BD58D6">
        <w:rPr>
          <w:rFonts w:cs="Arial"/>
          <w:b/>
          <w:bCs/>
          <w:smallCaps/>
        </w:rPr>
        <w:t>Klauzula etyczna</w:t>
      </w:r>
    </w:p>
    <w:p w14:paraId="111375DA" w14:textId="0CAD2F8F" w:rsidR="00FB676A" w:rsidRPr="00B74EB2" w:rsidRDefault="002309E2" w:rsidP="00F7453C">
      <w:pPr>
        <w:pStyle w:val="Akapitzlist"/>
        <w:numPr>
          <w:ilvl w:val="0"/>
          <w:numId w:val="55"/>
        </w:numPr>
        <w:tabs>
          <w:tab w:val="left" w:pos="2160"/>
        </w:tabs>
        <w:spacing w:before="120" w:after="120" w:line="276" w:lineRule="auto"/>
        <w:ind w:left="567" w:hanging="567"/>
        <w:jc w:val="both"/>
        <w:rPr>
          <w:rFonts w:cstheme="minorHAnsi"/>
        </w:rPr>
      </w:pPr>
      <w:r w:rsidRPr="00B74EB2">
        <w:rPr>
          <w:rFonts w:cstheme="minorHAnsi"/>
        </w:rPr>
        <w:t>Dostawca</w:t>
      </w:r>
      <w:r w:rsidR="00FB676A" w:rsidRPr="00B74EB2">
        <w:rPr>
          <w:rFonts w:cstheme="minorHAnsi"/>
        </w:rPr>
        <w:t xml:space="preserve">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329CEE22" w14:textId="7A0975CE" w:rsidR="00FB676A" w:rsidRPr="00B74EB2" w:rsidRDefault="00FB676A" w:rsidP="00F7453C">
      <w:pPr>
        <w:pStyle w:val="Akapitzlist"/>
        <w:numPr>
          <w:ilvl w:val="0"/>
          <w:numId w:val="55"/>
        </w:numPr>
        <w:tabs>
          <w:tab w:val="left" w:pos="2160"/>
        </w:tabs>
        <w:spacing w:before="120" w:after="120" w:line="276" w:lineRule="auto"/>
        <w:ind w:left="567" w:hanging="567"/>
        <w:jc w:val="both"/>
        <w:rPr>
          <w:rFonts w:cstheme="minorHAnsi"/>
        </w:rPr>
      </w:pPr>
      <w:r w:rsidRPr="00B74EB2">
        <w:rPr>
          <w:rFonts w:cstheme="minorHAnsi"/>
        </w:rPr>
        <w:lastRenderedPageBreak/>
        <w:t xml:space="preserve"> </w:t>
      </w:r>
      <w:r w:rsidR="002309E2" w:rsidRPr="00B74EB2">
        <w:rPr>
          <w:rFonts w:cstheme="minorHAnsi"/>
        </w:rPr>
        <w:t>Dostawca</w:t>
      </w:r>
      <w:r w:rsidRPr="00B74EB2">
        <w:rPr>
          <w:rFonts w:cstheme="minorHAnsi"/>
        </w:rPr>
        <w:t xml:space="preserve">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dostawy, również przestrzegali tych standardów </w:t>
      </w:r>
    </w:p>
    <w:p w14:paraId="24E6E45C" w14:textId="0CE77B53" w:rsidR="00A23A44" w:rsidRPr="00B74EB2" w:rsidRDefault="00FB676A" w:rsidP="00F7453C">
      <w:pPr>
        <w:pStyle w:val="Akapitzlist"/>
        <w:numPr>
          <w:ilvl w:val="0"/>
          <w:numId w:val="55"/>
        </w:numPr>
        <w:tabs>
          <w:tab w:val="left" w:pos="2160"/>
        </w:tabs>
        <w:spacing w:before="120" w:after="120" w:line="276" w:lineRule="auto"/>
        <w:ind w:left="567" w:hanging="567"/>
        <w:jc w:val="both"/>
        <w:rPr>
          <w:rFonts w:cstheme="minorHAnsi"/>
        </w:rPr>
      </w:pPr>
      <w:r w:rsidRPr="00B74EB2">
        <w:rPr>
          <w:rFonts w:cstheme="minorHAnsi"/>
        </w:rPr>
        <w:t xml:space="preserve"> W razie zgłoszenia przez </w:t>
      </w:r>
      <w:r w:rsidR="002309E2" w:rsidRPr="00B74EB2">
        <w:rPr>
          <w:rFonts w:cstheme="minorHAnsi"/>
        </w:rPr>
        <w:t>Zamawiającego</w:t>
      </w:r>
      <w:r w:rsidRPr="00B74EB2">
        <w:rPr>
          <w:rFonts w:cstheme="minorHAnsi"/>
        </w:rPr>
        <w:t xml:space="preserve"> wątpliwości odnośnie przestrzegania zasad określonych w ustępach powyżej przez </w:t>
      </w:r>
      <w:r w:rsidR="002309E2" w:rsidRPr="00B74EB2">
        <w:rPr>
          <w:rFonts w:cstheme="minorHAnsi"/>
        </w:rPr>
        <w:t>Dostawcę</w:t>
      </w:r>
      <w:r w:rsidRPr="00B74EB2">
        <w:rPr>
          <w:rFonts w:cstheme="minorHAnsi"/>
        </w:rPr>
        <w:t xml:space="preserve"> lub jego pracowników, współpracowników, wykonawców, podwykonawców lub osób przy pomocy których świadczy on </w:t>
      </w:r>
      <w:r w:rsidR="002309E2" w:rsidRPr="00B74EB2">
        <w:rPr>
          <w:rFonts w:cstheme="minorHAnsi"/>
        </w:rPr>
        <w:t>D</w:t>
      </w:r>
      <w:r w:rsidRPr="00B74EB2">
        <w:rPr>
          <w:rFonts w:cstheme="minorHAnsi"/>
        </w:rPr>
        <w:t xml:space="preserve">ostawy </w:t>
      </w:r>
      <w:r w:rsidR="002309E2" w:rsidRPr="00B74EB2">
        <w:rPr>
          <w:rFonts w:cstheme="minorHAnsi"/>
        </w:rPr>
        <w:t>Dostawca</w:t>
      </w:r>
      <w:r w:rsidRPr="00B74EB2">
        <w:rPr>
          <w:rFonts w:cstheme="minorHAnsi"/>
        </w:rPr>
        <w:t xml:space="preserve"> podejmie działania naprawcze mające na celu ich usunięcie/ podejmie rozmowy w celu usunięcia takich wątpliwości</w:t>
      </w:r>
      <w:r w:rsidR="00E73B9C">
        <w:rPr>
          <w:rFonts w:cstheme="minorHAnsi"/>
        </w:rPr>
        <w:t>.</w:t>
      </w:r>
    </w:p>
    <w:p w14:paraId="5AD3405A" w14:textId="77777777" w:rsidR="00BA4793" w:rsidRPr="002C4583" w:rsidRDefault="00BA4793" w:rsidP="002C4583">
      <w:pPr>
        <w:tabs>
          <w:tab w:val="left" w:pos="2160"/>
        </w:tabs>
        <w:spacing w:before="120" w:after="120" w:line="276" w:lineRule="auto"/>
        <w:rPr>
          <w:rFonts w:cs="Arial"/>
          <w:b/>
          <w:smallCaps/>
        </w:rPr>
      </w:pPr>
    </w:p>
    <w:p w14:paraId="508D5E45" w14:textId="1B76D8A5" w:rsidR="00363C04" w:rsidRPr="00BD58D6" w:rsidRDefault="00EE6282" w:rsidP="0094146F">
      <w:pPr>
        <w:pStyle w:val="Akapitzlist"/>
        <w:tabs>
          <w:tab w:val="left" w:pos="2160"/>
        </w:tabs>
        <w:spacing w:before="120" w:after="120" w:line="276" w:lineRule="auto"/>
        <w:ind w:left="714"/>
        <w:contextualSpacing w:val="0"/>
        <w:jc w:val="center"/>
        <w:rPr>
          <w:rFonts w:cs="Arial"/>
          <w:b/>
          <w:smallCaps/>
        </w:rPr>
      </w:pPr>
      <w:r w:rsidRPr="00BD58D6">
        <w:rPr>
          <w:rFonts w:cs="Arial"/>
          <w:b/>
          <w:smallCaps/>
        </w:rPr>
        <w:t>§ 16</w:t>
      </w:r>
      <w:r w:rsidR="00981679" w:rsidRPr="00BD58D6">
        <w:rPr>
          <w:rFonts w:cs="Arial"/>
          <w:b/>
          <w:smallCaps/>
        </w:rPr>
        <w:t>.</w:t>
      </w:r>
      <w:r w:rsidRPr="00BD58D6">
        <w:rPr>
          <w:rFonts w:cs="Arial"/>
          <w:b/>
          <w:smallCaps/>
        </w:rPr>
        <w:t xml:space="preserve"> </w:t>
      </w:r>
      <w:r w:rsidR="00363C04" w:rsidRPr="00BD58D6">
        <w:rPr>
          <w:rFonts w:cs="Arial"/>
          <w:b/>
          <w:smallCaps/>
        </w:rPr>
        <w:t>Prawa autorskie, licencje</w:t>
      </w:r>
    </w:p>
    <w:p w14:paraId="6E8AEE1C" w14:textId="707775A2" w:rsidR="00363C04" w:rsidRPr="00B74EB2" w:rsidRDefault="00D97CCF" w:rsidP="00F7453C">
      <w:pPr>
        <w:pStyle w:val="Akapitzlist"/>
        <w:numPr>
          <w:ilvl w:val="0"/>
          <w:numId w:val="56"/>
        </w:numPr>
        <w:tabs>
          <w:tab w:val="left" w:pos="2160"/>
        </w:tabs>
        <w:spacing w:before="120" w:after="120" w:line="276" w:lineRule="auto"/>
        <w:ind w:left="567" w:hanging="567"/>
        <w:jc w:val="both"/>
        <w:rPr>
          <w:rFonts w:cstheme="minorHAnsi"/>
        </w:rPr>
      </w:pPr>
      <w:r w:rsidRPr="00B74EB2">
        <w:rPr>
          <w:rFonts w:cstheme="minorHAnsi"/>
        </w:rPr>
        <w:t xml:space="preserve">W przypadku gdy </w:t>
      </w:r>
      <w:r w:rsidR="002B31C4">
        <w:rPr>
          <w:rFonts w:cstheme="minorHAnsi"/>
        </w:rPr>
        <w:t>Materiały</w:t>
      </w:r>
      <w:r w:rsidR="5823F8E0" w:rsidRPr="00B74EB2">
        <w:rPr>
          <w:rFonts w:cstheme="minorHAnsi"/>
        </w:rPr>
        <w:t xml:space="preserve"> </w:t>
      </w:r>
      <w:r w:rsidR="004C2249" w:rsidRPr="00B74EB2">
        <w:rPr>
          <w:rFonts w:cstheme="minorHAnsi"/>
        </w:rPr>
        <w:t>s</w:t>
      </w:r>
      <w:r w:rsidR="5823F8E0" w:rsidRPr="00B74EB2">
        <w:rPr>
          <w:rFonts w:cstheme="minorHAnsi"/>
        </w:rPr>
        <w:t>tanowią bądź zawierają utwór w rozumieni</w:t>
      </w:r>
      <w:r w:rsidR="002D275F" w:rsidRPr="00B74EB2">
        <w:rPr>
          <w:rFonts w:cstheme="minorHAnsi"/>
        </w:rPr>
        <w:t>u ustawy o prawie autorskim i</w:t>
      </w:r>
      <w:r w:rsidR="5823F8E0" w:rsidRPr="00B74EB2">
        <w:rPr>
          <w:rFonts w:cstheme="minorHAnsi"/>
        </w:rPr>
        <w:t xml:space="preserve"> </w:t>
      </w:r>
      <w:r w:rsidR="004C2249" w:rsidRPr="00B74EB2">
        <w:rPr>
          <w:rFonts w:cstheme="minorHAnsi"/>
        </w:rPr>
        <w:t>prawach</w:t>
      </w:r>
      <w:r w:rsidR="5823F8E0" w:rsidRPr="00B74EB2">
        <w:rPr>
          <w:rFonts w:cstheme="minorHAnsi"/>
        </w:rPr>
        <w:t xml:space="preserve"> pokrewnych</w:t>
      </w:r>
      <w:r w:rsidRPr="00B74EB2">
        <w:rPr>
          <w:rFonts w:cstheme="minorHAnsi"/>
        </w:rPr>
        <w:t xml:space="preserve">, </w:t>
      </w:r>
      <w:r w:rsidR="00363C04" w:rsidRPr="00B74EB2">
        <w:rPr>
          <w:rFonts w:cstheme="minorHAnsi"/>
        </w:rPr>
        <w:t>Dostawca</w:t>
      </w:r>
      <w:r w:rsidRPr="00B74EB2">
        <w:rPr>
          <w:rFonts w:cstheme="minorHAnsi"/>
        </w:rPr>
        <w:t xml:space="preserve">, na podstawie Umowy, </w:t>
      </w:r>
      <w:r w:rsidR="00363C04" w:rsidRPr="00B74EB2">
        <w:rPr>
          <w:rFonts w:cstheme="minorHAnsi"/>
        </w:rPr>
        <w:t xml:space="preserve">udziela Zamawiającemu niewyłącznej licencji do </w:t>
      </w:r>
      <w:r w:rsidR="00B872AF" w:rsidRPr="00B74EB2">
        <w:rPr>
          <w:rFonts w:cstheme="minorHAnsi"/>
        </w:rPr>
        <w:t>korzystania w pełnym zakresie z </w:t>
      </w:r>
      <w:r w:rsidR="00363C04" w:rsidRPr="00B74EB2">
        <w:rPr>
          <w:rFonts w:cstheme="minorHAnsi"/>
        </w:rPr>
        <w:t xml:space="preserve">dokumentacji </w:t>
      </w:r>
      <w:r w:rsidR="002856EC" w:rsidRPr="00B74EB2">
        <w:rPr>
          <w:rFonts w:cstheme="minorHAnsi"/>
        </w:rPr>
        <w:t>D</w:t>
      </w:r>
      <w:r w:rsidR="00363C04" w:rsidRPr="00B74EB2">
        <w:rPr>
          <w:rFonts w:cstheme="minorHAnsi"/>
        </w:rPr>
        <w:t xml:space="preserve">ostawcy oraz pozostałych przedmiotów praw własności intelektualnej, dla celów: </w:t>
      </w:r>
    </w:p>
    <w:p w14:paraId="02222660" w14:textId="5AA4F887" w:rsidR="00363C04" w:rsidRPr="00B74EB2" w:rsidRDefault="00363C04" w:rsidP="00F7453C">
      <w:pPr>
        <w:pStyle w:val="Akapitzlist"/>
        <w:numPr>
          <w:ilvl w:val="0"/>
          <w:numId w:val="57"/>
        </w:numPr>
        <w:tabs>
          <w:tab w:val="left" w:pos="1134"/>
        </w:tabs>
        <w:spacing w:before="120" w:after="120" w:line="276" w:lineRule="auto"/>
        <w:ind w:left="1134" w:hanging="567"/>
        <w:contextualSpacing w:val="0"/>
        <w:jc w:val="both"/>
        <w:rPr>
          <w:rFonts w:cs="Arial"/>
        </w:rPr>
      </w:pPr>
      <w:r w:rsidRPr="00B74EB2">
        <w:rPr>
          <w:rFonts w:cs="Arial"/>
        </w:rPr>
        <w:t xml:space="preserve">uzyskania wszelkich pozwoleń jakie Zamawiający będzie uzyskiwał w związku z eksploatacją, funkcjonowaniem, obsługą, utrzymaniem i konserwacją </w:t>
      </w:r>
      <w:r w:rsidR="002856EC" w:rsidRPr="00B74EB2">
        <w:rPr>
          <w:rFonts w:cs="Arial"/>
        </w:rPr>
        <w:t>i</w:t>
      </w:r>
      <w:r w:rsidR="000A2929" w:rsidRPr="00B74EB2">
        <w:rPr>
          <w:rFonts w:cs="Arial"/>
        </w:rPr>
        <w:t xml:space="preserve">nwestycji </w:t>
      </w:r>
      <w:r w:rsidRPr="00B74EB2">
        <w:rPr>
          <w:rFonts w:cs="Arial"/>
        </w:rPr>
        <w:t>wraz ze związanym z nim oprogramowaniem</w:t>
      </w:r>
      <w:r w:rsidR="00373D17" w:rsidRPr="00B74EB2">
        <w:rPr>
          <w:rFonts w:cs="Arial"/>
        </w:rPr>
        <w:t>,</w:t>
      </w:r>
    </w:p>
    <w:p w14:paraId="22D46CC8" w14:textId="1C158A5F" w:rsidR="00363C04" w:rsidRPr="00B74EB2" w:rsidRDefault="00363C04" w:rsidP="00F7453C">
      <w:pPr>
        <w:pStyle w:val="Akapitzlist"/>
        <w:numPr>
          <w:ilvl w:val="0"/>
          <w:numId w:val="57"/>
        </w:numPr>
        <w:tabs>
          <w:tab w:val="left" w:pos="1134"/>
        </w:tabs>
        <w:spacing w:before="120" w:after="120" w:line="276" w:lineRule="auto"/>
        <w:ind w:left="1134" w:hanging="567"/>
        <w:contextualSpacing w:val="0"/>
        <w:jc w:val="both"/>
        <w:rPr>
          <w:rFonts w:cs="Arial"/>
        </w:rPr>
      </w:pPr>
      <w:r w:rsidRPr="00B74EB2">
        <w:rPr>
          <w:rFonts w:cs="Arial"/>
        </w:rPr>
        <w:t xml:space="preserve">kontynuowania budowy, eksploatacji utrzymania </w:t>
      </w:r>
      <w:r w:rsidR="00D40C14" w:rsidRPr="00B74EB2">
        <w:rPr>
          <w:rFonts w:cs="Arial"/>
        </w:rPr>
        <w:t>i</w:t>
      </w:r>
      <w:r w:rsidR="000A2929" w:rsidRPr="00B74EB2">
        <w:rPr>
          <w:rFonts w:cs="Arial"/>
        </w:rPr>
        <w:t xml:space="preserve">nwestycji </w:t>
      </w:r>
      <w:r w:rsidRPr="00B74EB2">
        <w:rPr>
          <w:rFonts w:cs="Arial"/>
        </w:rPr>
        <w:t xml:space="preserve">oraz realizacji dostaw, </w:t>
      </w:r>
      <w:r w:rsidR="00E91776" w:rsidRPr="00B74EB2">
        <w:rPr>
          <w:rFonts w:cs="Arial"/>
        </w:rPr>
        <w:t>eksploatacji</w:t>
      </w:r>
      <w:r w:rsidRPr="00B74EB2">
        <w:rPr>
          <w:rFonts w:cs="Arial"/>
        </w:rPr>
        <w:t>, utrzymania, i konserwacji wyposażenia wraz ze związanym z nim oprogramowaniem po odstąpieniu od Umowy przez Stronę</w:t>
      </w:r>
      <w:r w:rsidR="00373D17" w:rsidRPr="00B74EB2">
        <w:rPr>
          <w:rFonts w:cs="Arial"/>
        </w:rPr>
        <w:t>,</w:t>
      </w:r>
    </w:p>
    <w:p w14:paraId="6BA60696" w14:textId="016A1D61" w:rsidR="00363C04" w:rsidRPr="00B74EB2" w:rsidRDefault="00363C04" w:rsidP="00F7453C">
      <w:pPr>
        <w:pStyle w:val="Akapitzlist"/>
        <w:numPr>
          <w:ilvl w:val="0"/>
          <w:numId w:val="57"/>
        </w:numPr>
        <w:tabs>
          <w:tab w:val="left" w:pos="1134"/>
        </w:tabs>
        <w:spacing w:before="120" w:after="120" w:line="276" w:lineRule="auto"/>
        <w:ind w:left="1134" w:hanging="567"/>
        <w:contextualSpacing w:val="0"/>
        <w:jc w:val="both"/>
        <w:rPr>
          <w:rFonts w:cs="Arial"/>
        </w:rPr>
      </w:pPr>
      <w:r w:rsidRPr="00B74EB2">
        <w:rPr>
          <w:rFonts w:cs="Arial"/>
        </w:rPr>
        <w:t xml:space="preserve">szkolenia użytkowników </w:t>
      </w:r>
      <w:r w:rsidR="00D40C14" w:rsidRPr="00B74EB2">
        <w:rPr>
          <w:rFonts w:cs="Arial"/>
        </w:rPr>
        <w:t>i</w:t>
      </w:r>
      <w:r w:rsidR="000A2929" w:rsidRPr="00B74EB2">
        <w:rPr>
          <w:rFonts w:cs="Arial"/>
        </w:rPr>
        <w:t xml:space="preserve">nwestycji </w:t>
      </w:r>
      <w:r w:rsidRPr="00B74EB2">
        <w:rPr>
          <w:rFonts w:cs="Arial"/>
        </w:rPr>
        <w:t>w zakresie je</w:t>
      </w:r>
      <w:r w:rsidR="00D40C14" w:rsidRPr="00B74EB2">
        <w:rPr>
          <w:rFonts w:cs="Arial"/>
        </w:rPr>
        <w:t xml:space="preserve">j </w:t>
      </w:r>
      <w:r w:rsidRPr="00B74EB2">
        <w:rPr>
          <w:rFonts w:cs="Arial"/>
        </w:rPr>
        <w:t>obsługi lub utrzymania</w:t>
      </w:r>
      <w:r w:rsidR="00373D17" w:rsidRPr="00B74EB2">
        <w:rPr>
          <w:rFonts w:cs="Arial"/>
        </w:rPr>
        <w:t>,</w:t>
      </w:r>
    </w:p>
    <w:p w14:paraId="4C4BADDB" w14:textId="5EF5D4EC" w:rsidR="00363C04" w:rsidRPr="00B74EB2" w:rsidRDefault="00363C04" w:rsidP="00F7453C">
      <w:pPr>
        <w:pStyle w:val="Akapitzlist"/>
        <w:numPr>
          <w:ilvl w:val="0"/>
          <w:numId w:val="57"/>
        </w:numPr>
        <w:tabs>
          <w:tab w:val="left" w:pos="1134"/>
        </w:tabs>
        <w:spacing w:before="120" w:after="120" w:line="276" w:lineRule="auto"/>
        <w:ind w:left="1134" w:hanging="567"/>
        <w:contextualSpacing w:val="0"/>
        <w:jc w:val="both"/>
        <w:rPr>
          <w:rFonts w:cs="Arial"/>
        </w:rPr>
      </w:pPr>
      <w:r w:rsidRPr="00B74EB2">
        <w:rPr>
          <w:rFonts w:cs="Arial"/>
        </w:rPr>
        <w:t xml:space="preserve">wprowadzenia przeróbek lub adaptacji </w:t>
      </w:r>
      <w:r w:rsidR="00CF0FE0" w:rsidRPr="00B74EB2">
        <w:rPr>
          <w:rFonts w:cs="Arial"/>
        </w:rPr>
        <w:t>I</w:t>
      </w:r>
      <w:r w:rsidR="000A2929" w:rsidRPr="00B74EB2">
        <w:rPr>
          <w:rFonts w:cs="Arial"/>
        </w:rPr>
        <w:t>nwestycji</w:t>
      </w:r>
      <w:r w:rsidR="00373D17" w:rsidRPr="00B74EB2">
        <w:rPr>
          <w:rFonts w:cs="Arial"/>
        </w:rPr>
        <w:t>,</w:t>
      </w:r>
    </w:p>
    <w:p w14:paraId="1DF38F4E" w14:textId="05DF46D0" w:rsidR="00363C04" w:rsidRPr="00B74EB2" w:rsidRDefault="00363C04" w:rsidP="00F7453C">
      <w:pPr>
        <w:pStyle w:val="Akapitzlist"/>
        <w:numPr>
          <w:ilvl w:val="0"/>
          <w:numId w:val="57"/>
        </w:numPr>
        <w:tabs>
          <w:tab w:val="left" w:pos="1134"/>
        </w:tabs>
        <w:spacing w:before="120" w:after="120" w:line="276" w:lineRule="auto"/>
        <w:ind w:left="1134" w:hanging="567"/>
        <w:contextualSpacing w:val="0"/>
        <w:jc w:val="both"/>
        <w:rPr>
          <w:rFonts w:cs="Arial"/>
        </w:rPr>
      </w:pPr>
      <w:r w:rsidRPr="00B74EB2">
        <w:rPr>
          <w:rFonts w:cs="Arial"/>
        </w:rPr>
        <w:t xml:space="preserve">eksploatacji, funkcjonowania, obsługi, utrzymania i konserwacji </w:t>
      </w:r>
      <w:r w:rsidR="002856EC" w:rsidRPr="00B74EB2">
        <w:rPr>
          <w:rFonts w:cs="Arial"/>
        </w:rPr>
        <w:t>i</w:t>
      </w:r>
      <w:r w:rsidR="000A2929" w:rsidRPr="00B74EB2">
        <w:rPr>
          <w:rFonts w:cs="Arial"/>
        </w:rPr>
        <w:t>nwestycji</w:t>
      </w:r>
      <w:r w:rsidR="00373D17" w:rsidRPr="00B74EB2">
        <w:rPr>
          <w:rFonts w:cs="Arial"/>
        </w:rPr>
        <w:t>,</w:t>
      </w:r>
    </w:p>
    <w:p w14:paraId="761ADEA2" w14:textId="5C81758C" w:rsidR="00363C04" w:rsidRPr="00B74EB2" w:rsidRDefault="00363C04" w:rsidP="00F7453C">
      <w:pPr>
        <w:pStyle w:val="Akapitzlist"/>
        <w:numPr>
          <w:ilvl w:val="0"/>
          <w:numId w:val="57"/>
        </w:numPr>
        <w:tabs>
          <w:tab w:val="left" w:pos="1134"/>
        </w:tabs>
        <w:spacing w:before="120" w:after="120" w:line="276" w:lineRule="auto"/>
        <w:ind w:left="1134" w:hanging="567"/>
        <w:contextualSpacing w:val="0"/>
        <w:jc w:val="both"/>
        <w:rPr>
          <w:rFonts w:cs="Arial"/>
        </w:rPr>
      </w:pPr>
      <w:r w:rsidRPr="00B74EB2">
        <w:rPr>
          <w:rFonts w:cs="Arial"/>
        </w:rPr>
        <w:t>zbycia oraz rozporządzenia w inny sposób elementami wyposażenia wraz z</w:t>
      </w:r>
      <w:r w:rsidR="00373D17" w:rsidRPr="00B74EB2">
        <w:rPr>
          <w:rFonts w:cs="Arial"/>
        </w:rPr>
        <w:t> </w:t>
      </w:r>
      <w:r w:rsidRPr="00B74EB2">
        <w:rPr>
          <w:rFonts w:cs="Arial"/>
        </w:rPr>
        <w:t>oprogramowaniem</w:t>
      </w:r>
      <w:r w:rsidR="00373D17" w:rsidRPr="00B74EB2">
        <w:rPr>
          <w:rFonts w:cs="Arial"/>
        </w:rPr>
        <w:t>,</w:t>
      </w:r>
    </w:p>
    <w:p w14:paraId="04885C1A" w14:textId="61AC3F06" w:rsidR="00363C04" w:rsidRPr="00B74EB2" w:rsidRDefault="00363C04" w:rsidP="00F7453C">
      <w:pPr>
        <w:pStyle w:val="Akapitzlist"/>
        <w:numPr>
          <w:ilvl w:val="0"/>
          <w:numId w:val="57"/>
        </w:numPr>
        <w:tabs>
          <w:tab w:val="left" w:pos="1134"/>
        </w:tabs>
        <w:spacing w:before="120" w:after="120" w:line="276" w:lineRule="auto"/>
        <w:ind w:left="1134" w:hanging="567"/>
        <w:contextualSpacing w:val="0"/>
        <w:jc w:val="both"/>
        <w:rPr>
          <w:rFonts w:cs="Arial"/>
        </w:rPr>
      </w:pPr>
      <w:r w:rsidRPr="00B74EB2">
        <w:rPr>
          <w:rFonts w:cs="Arial"/>
        </w:rPr>
        <w:t>zbycia lub likwidacji</w:t>
      </w:r>
      <w:r w:rsidR="000A2929" w:rsidRPr="00B74EB2">
        <w:rPr>
          <w:rFonts w:cs="Arial"/>
        </w:rPr>
        <w:t xml:space="preserve"> </w:t>
      </w:r>
      <w:r w:rsidR="002856EC" w:rsidRPr="00B74EB2">
        <w:rPr>
          <w:rFonts w:cs="Arial"/>
        </w:rPr>
        <w:t>i</w:t>
      </w:r>
      <w:r w:rsidR="000A2929" w:rsidRPr="00B74EB2">
        <w:rPr>
          <w:rFonts w:cs="Arial"/>
        </w:rPr>
        <w:t>nwestycji</w:t>
      </w:r>
      <w:r w:rsidR="00B872AF" w:rsidRPr="00B74EB2">
        <w:rPr>
          <w:rFonts w:cs="Arial"/>
        </w:rPr>
        <w:t>.</w:t>
      </w:r>
    </w:p>
    <w:p w14:paraId="59AF3FE3" w14:textId="5A04122C" w:rsidR="00363C04" w:rsidRPr="004A3FB1" w:rsidRDefault="00363C04" w:rsidP="00F7453C">
      <w:pPr>
        <w:pStyle w:val="Akapitzlist"/>
        <w:numPr>
          <w:ilvl w:val="0"/>
          <w:numId w:val="56"/>
        </w:numPr>
        <w:tabs>
          <w:tab w:val="left" w:pos="2160"/>
        </w:tabs>
        <w:spacing w:before="120" w:after="120" w:line="276" w:lineRule="auto"/>
        <w:ind w:left="567" w:hanging="567"/>
        <w:jc w:val="both"/>
        <w:rPr>
          <w:rFonts w:cstheme="minorHAnsi"/>
        </w:rPr>
      </w:pPr>
      <w:r w:rsidRPr="004A3FB1">
        <w:rPr>
          <w:rFonts w:cstheme="minorHAnsi"/>
        </w:rPr>
        <w:t xml:space="preserve">W zakresie, w jakim </w:t>
      </w:r>
      <w:r w:rsidR="002009B1" w:rsidRPr="004A3FB1">
        <w:rPr>
          <w:rFonts w:cstheme="minorHAnsi"/>
        </w:rPr>
        <w:t xml:space="preserve">dla realizacji lub eksploatacji, funkcjonowania, obsługi, utrzymania i konserwacji </w:t>
      </w:r>
      <w:r w:rsidR="00D40C14" w:rsidRPr="004A3FB1">
        <w:rPr>
          <w:rFonts w:cstheme="minorHAnsi"/>
        </w:rPr>
        <w:t>d</w:t>
      </w:r>
      <w:r w:rsidR="002009B1" w:rsidRPr="004A3FB1">
        <w:rPr>
          <w:rFonts w:cstheme="minorHAnsi"/>
        </w:rPr>
        <w:t>ostaw niezbędne będzie korzystanie z oprogramowania, Dostawca zobowiązuje się, przed zainstalowaniem takiego oprogramowania, uzyskać dla Zamawiającego niewyłączne prawo do korzystania z niego. Z chwilą zainstalowania w obiekcie lub urządzeniach wchodzących w skład obiektu lub wyposażenia oprogramowania, Dostawca upoważnia Zamawiającego, w r</w:t>
      </w:r>
      <w:r w:rsidR="00BF64D2" w:rsidRPr="004A3FB1">
        <w:rPr>
          <w:rFonts w:cstheme="minorHAnsi"/>
        </w:rPr>
        <w:t>amach ceny umownej</w:t>
      </w:r>
      <w:r w:rsidR="002009B1" w:rsidRPr="004A3FB1">
        <w:rPr>
          <w:rFonts w:cstheme="minorHAnsi"/>
        </w:rPr>
        <w:t>, do korzystania z oprogramowania wraz ze wszystkimi jego elementami w zakresie niniejszej klauzuli, na następujących polach eksploatacji: (i) trwałe lub czasowe zwielokrotnianie oprogramowania w całości lub w części jakimikolwiek środkami i w jakiejkolwiek formie (nie wymaga dodatkowej zgody uprawnionego zwielokrotnianie dla celów wprowadzenia, wyświetlan</w:t>
      </w:r>
      <w:r w:rsidR="001B7103" w:rsidRPr="004A3FB1">
        <w:rPr>
          <w:rFonts w:cstheme="minorHAnsi"/>
        </w:rPr>
        <w:t>ia, stosowania, przekazywania i </w:t>
      </w:r>
      <w:r w:rsidR="002009B1" w:rsidRPr="004A3FB1">
        <w:rPr>
          <w:rFonts w:cstheme="minorHAnsi"/>
        </w:rPr>
        <w:t xml:space="preserve">przechowywania oprogramowania) (ii) przystosowanie lub zmiany układu w oprogramowaniu, (iii) udostępnianie osobom trzecim na zasadach określonych w Umowie. W zakresie, w jakim oprogramowania obejmuje utwory chronione prawami autorskimi </w:t>
      </w:r>
      <w:r w:rsidR="00E91776" w:rsidRPr="004A3FB1">
        <w:rPr>
          <w:rFonts w:cstheme="minorHAnsi"/>
        </w:rPr>
        <w:t xml:space="preserve">inne niż programy komputerowe, Dostawca upoważnia Zamawiającego do korzystania z nich z odpowiednim zastosowaniem postanowień Umowy dotyczących </w:t>
      </w:r>
      <w:r w:rsidR="002856EC" w:rsidRPr="004A3FB1">
        <w:rPr>
          <w:rFonts w:cstheme="minorHAnsi"/>
        </w:rPr>
        <w:t>l</w:t>
      </w:r>
      <w:r w:rsidR="00E91776" w:rsidRPr="004A3FB1">
        <w:rPr>
          <w:rFonts w:cstheme="minorHAnsi"/>
        </w:rPr>
        <w:t>icencji. W tym celu Dostawca przekaże</w:t>
      </w:r>
      <w:r w:rsidR="000F3B80" w:rsidRPr="004A3FB1">
        <w:rPr>
          <w:rFonts w:cstheme="minorHAnsi"/>
        </w:rPr>
        <w:t xml:space="preserve"> Zamawiającemu oprogramowanie z </w:t>
      </w:r>
      <w:r w:rsidR="00E91776" w:rsidRPr="004A3FB1">
        <w:rPr>
          <w:rFonts w:cstheme="minorHAnsi"/>
        </w:rPr>
        <w:t xml:space="preserve">wszelkimi kodami\kluczami umożliwiającymi administrowanie systemem w pełnym zakresie, w tym umożliwiającym dokonywanie jego zmian, odtworzenia ustawień pierwotnych, </w:t>
      </w:r>
      <w:r w:rsidR="00E91776" w:rsidRPr="004A3FB1">
        <w:rPr>
          <w:rFonts w:cstheme="minorHAnsi"/>
        </w:rPr>
        <w:lastRenderedPageBreak/>
        <w:t xml:space="preserve">wykonanie kopii zapasowych systemu i zdarzeń, kopii oprogramowania konfigurowania sterowników itp. </w:t>
      </w:r>
      <w:r w:rsidR="52E8046C" w:rsidRPr="004A3FB1">
        <w:rPr>
          <w:rFonts w:cstheme="minorHAnsi"/>
        </w:rPr>
        <w:t xml:space="preserve">Zastosowanie wymienionego oprogramowania wymaga osobnej akceptacji Dyrektora Biura </w:t>
      </w:r>
      <w:r w:rsidR="31FA4A9F" w:rsidRPr="004A3FB1">
        <w:rPr>
          <w:rFonts w:cstheme="minorHAnsi"/>
        </w:rPr>
        <w:t>Bezpieczeństwa</w:t>
      </w:r>
      <w:r w:rsidR="52E8046C" w:rsidRPr="004A3FB1">
        <w:rPr>
          <w:rFonts w:cstheme="minorHAnsi"/>
        </w:rPr>
        <w:t xml:space="preserve"> </w:t>
      </w:r>
      <w:r w:rsidR="6E10080A" w:rsidRPr="004A3FB1">
        <w:rPr>
          <w:rFonts w:cstheme="minorHAnsi"/>
        </w:rPr>
        <w:t>Teleinformatycznego.</w:t>
      </w:r>
      <w:r w:rsidR="52E8046C" w:rsidRPr="004A3FB1">
        <w:rPr>
          <w:rFonts w:cstheme="minorHAnsi"/>
        </w:rPr>
        <w:t xml:space="preserve"> </w:t>
      </w:r>
    </w:p>
    <w:p w14:paraId="2A4E094F" w14:textId="1147A688" w:rsidR="00375DE3" w:rsidRPr="004A3FB1" w:rsidRDefault="00E91776" w:rsidP="00F7453C">
      <w:pPr>
        <w:pStyle w:val="Akapitzlist"/>
        <w:numPr>
          <w:ilvl w:val="0"/>
          <w:numId w:val="56"/>
        </w:numPr>
        <w:tabs>
          <w:tab w:val="left" w:pos="2160"/>
        </w:tabs>
        <w:spacing w:before="120" w:after="120" w:line="276" w:lineRule="auto"/>
        <w:ind w:left="567" w:hanging="567"/>
        <w:jc w:val="both"/>
        <w:rPr>
          <w:rFonts w:cstheme="minorHAnsi"/>
        </w:rPr>
      </w:pPr>
      <w:r w:rsidRPr="004A3FB1">
        <w:rPr>
          <w:rFonts w:cstheme="minorHAnsi"/>
        </w:rPr>
        <w:t>Licencja udzielona jest na czas eksploatacji</w:t>
      </w:r>
      <w:r w:rsidR="000A2929" w:rsidRPr="004A3FB1">
        <w:rPr>
          <w:rFonts w:cstheme="minorHAnsi"/>
        </w:rPr>
        <w:t xml:space="preserve"> </w:t>
      </w:r>
      <w:r w:rsidR="00D40C14" w:rsidRPr="004A3FB1">
        <w:rPr>
          <w:rFonts w:cstheme="minorHAnsi"/>
        </w:rPr>
        <w:t>i</w:t>
      </w:r>
      <w:r w:rsidR="000A2929" w:rsidRPr="004A3FB1">
        <w:rPr>
          <w:rFonts w:cstheme="minorHAnsi"/>
        </w:rPr>
        <w:t>nwestycji</w:t>
      </w:r>
      <w:r w:rsidR="00F61B8F" w:rsidRPr="004A3FB1">
        <w:rPr>
          <w:rFonts w:cstheme="minorHAnsi"/>
        </w:rPr>
        <w:t xml:space="preserve"> na potrzeby której zamówiono </w:t>
      </w:r>
      <w:r w:rsidR="002B31C4">
        <w:rPr>
          <w:rFonts w:cstheme="minorHAnsi"/>
        </w:rPr>
        <w:t>Ma</w:t>
      </w:r>
      <w:r w:rsidR="005F045C">
        <w:rPr>
          <w:rFonts w:cstheme="minorHAnsi"/>
        </w:rPr>
        <w:t>teriały</w:t>
      </w:r>
      <w:r w:rsidRPr="004A3FB1">
        <w:rPr>
          <w:rFonts w:cstheme="minorHAnsi"/>
        </w:rPr>
        <w:t xml:space="preserve">. Okres wypowiedzenia </w:t>
      </w:r>
      <w:r w:rsidR="00D40C14" w:rsidRPr="004A3FB1">
        <w:rPr>
          <w:rFonts w:cstheme="minorHAnsi"/>
        </w:rPr>
        <w:t>l</w:t>
      </w:r>
      <w:r w:rsidRPr="004A3FB1">
        <w:rPr>
          <w:rFonts w:cstheme="minorHAnsi"/>
        </w:rPr>
        <w:t>icencji wynosi</w:t>
      </w:r>
      <w:r w:rsidR="00CC3897" w:rsidRPr="004A3FB1">
        <w:rPr>
          <w:rFonts w:cstheme="minorHAnsi"/>
        </w:rPr>
        <w:t xml:space="preserve"> 10 </w:t>
      </w:r>
      <w:r w:rsidRPr="004A3FB1">
        <w:rPr>
          <w:rFonts w:cstheme="minorHAnsi"/>
        </w:rPr>
        <w:t xml:space="preserve">lat, ze skutkiem na koniec roku kalendarzowego, przy czym Dostawca zobowiązuje się nie wypowiadać </w:t>
      </w:r>
      <w:r w:rsidR="00D40C14" w:rsidRPr="004A3FB1">
        <w:rPr>
          <w:rFonts w:cstheme="minorHAnsi"/>
        </w:rPr>
        <w:t>l</w:t>
      </w:r>
      <w:r w:rsidRPr="004A3FB1">
        <w:rPr>
          <w:rFonts w:cstheme="minorHAnsi"/>
        </w:rPr>
        <w:t>icen</w:t>
      </w:r>
      <w:r w:rsidR="00F16485" w:rsidRPr="004A3FB1">
        <w:rPr>
          <w:rFonts w:cstheme="minorHAnsi"/>
        </w:rPr>
        <w:t>cji bez uzasadnionej przyczyny.</w:t>
      </w:r>
    </w:p>
    <w:p w14:paraId="62F31B10" w14:textId="11EEDFD5" w:rsidR="00375DE3" w:rsidRDefault="00375DE3" w:rsidP="00F7453C">
      <w:pPr>
        <w:pStyle w:val="Akapitzlist"/>
        <w:numPr>
          <w:ilvl w:val="0"/>
          <w:numId w:val="56"/>
        </w:numPr>
        <w:tabs>
          <w:tab w:val="left" w:pos="2160"/>
        </w:tabs>
        <w:spacing w:before="120" w:after="120" w:line="276" w:lineRule="auto"/>
        <w:ind w:left="567" w:hanging="567"/>
        <w:jc w:val="both"/>
        <w:rPr>
          <w:rFonts w:cstheme="minorHAnsi"/>
        </w:rPr>
      </w:pPr>
      <w:r w:rsidRPr="004A3FB1">
        <w:rPr>
          <w:rFonts w:cstheme="minorHAnsi"/>
        </w:rPr>
        <w:t>Dostawca gwarantuje, że nie istnieją żadne obowiązujące patenty lub inne prawa własności przemysłowej, prawa autorskie i inne prawa pokrewne oraz know-how osób trzecich, które mogłyby być naruszone przez Zamawiającego na skutek korzystania lub rozporządzania nabytym</w:t>
      </w:r>
      <w:r w:rsidR="00B07345" w:rsidRPr="004A3FB1">
        <w:rPr>
          <w:rFonts w:cstheme="minorHAnsi"/>
        </w:rPr>
        <w:t xml:space="preserve">i </w:t>
      </w:r>
      <w:r w:rsidR="005F045C">
        <w:rPr>
          <w:rFonts w:cstheme="minorHAnsi"/>
        </w:rPr>
        <w:t>Materiałami</w:t>
      </w:r>
      <w:r w:rsidRPr="004A3FB1">
        <w:rPr>
          <w:rFonts w:cstheme="minorHAnsi"/>
        </w:rPr>
        <w:t>.</w:t>
      </w:r>
    </w:p>
    <w:p w14:paraId="5741A86E" w14:textId="77777777" w:rsidR="00E73B9C" w:rsidRPr="00BD58D6" w:rsidRDefault="00E73B9C" w:rsidP="00E73B9C">
      <w:pPr>
        <w:pStyle w:val="Akapitzlist"/>
        <w:tabs>
          <w:tab w:val="left" w:pos="2160"/>
        </w:tabs>
        <w:spacing w:before="120" w:after="120" w:line="276" w:lineRule="auto"/>
        <w:ind w:left="567"/>
        <w:jc w:val="both"/>
        <w:rPr>
          <w:rFonts w:cstheme="minorHAnsi"/>
        </w:rPr>
      </w:pPr>
    </w:p>
    <w:p w14:paraId="6E71C7E3" w14:textId="77777777" w:rsidR="00495D39" w:rsidRDefault="00495D39" w:rsidP="0094146F">
      <w:pPr>
        <w:pStyle w:val="Akapitzlist"/>
        <w:tabs>
          <w:tab w:val="left" w:pos="2160"/>
        </w:tabs>
        <w:spacing w:before="120" w:after="120" w:line="276" w:lineRule="auto"/>
        <w:ind w:left="785"/>
        <w:jc w:val="center"/>
        <w:rPr>
          <w:b/>
          <w:bCs/>
          <w:smallCaps/>
        </w:rPr>
      </w:pPr>
    </w:p>
    <w:p w14:paraId="32E48915" w14:textId="5B353021" w:rsidR="004025E3" w:rsidRPr="00BD58D6" w:rsidRDefault="00CE3F03" w:rsidP="0094146F">
      <w:pPr>
        <w:pStyle w:val="Akapitzlist"/>
        <w:tabs>
          <w:tab w:val="left" w:pos="2160"/>
        </w:tabs>
        <w:spacing w:before="120" w:after="120" w:line="276" w:lineRule="auto"/>
        <w:ind w:left="714"/>
        <w:contextualSpacing w:val="0"/>
        <w:jc w:val="center"/>
        <w:rPr>
          <w:rFonts w:cstheme="minorHAnsi"/>
          <w:b/>
          <w:smallCaps/>
        </w:rPr>
      </w:pPr>
      <w:r w:rsidRPr="00BD58D6">
        <w:rPr>
          <w:rFonts w:cstheme="minorHAnsi"/>
          <w:b/>
          <w:smallCaps/>
        </w:rPr>
        <w:t>§ 1</w:t>
      </w:r>
      <w:r w:rsidR="00F22166">
        <w:rPr>
          <w:rFonts w:cstheme="minorHAnsi"/>
          <w:b/>
          <w:smallCaps/>
        </w:rPr>
        <w:t>7</w:t>
      </w:r>
      <w:r w:rsidR="00981679" w:rsidRPr="00BD58D6">
        <w:rPr>
          <w:rFonts w:cstheme="minorHAnsi"/>
          <w:b/>
          <w:smallCaps/>
        </w:rPr>
        <w:t>.</w:t>
      </w:r>
      <w:r w:rsidRPr="00BD58D6">
        <w:rPr>
          <w:rFonts w:cstheme="minorHAnsi"/>
          <w:b/>
          <w:smallCaps/>
        </w:rPr>
        <w:t xml:space="preserve"> </w:t>
      </w:r>
      <w:r w:rsidR="007B1CFF" w:rsidRPr="00BD58D6">
        <w:rPr>
          <w:rFonts w:cstheme="minorHAnsi"/>
          <w:b/>
          <w:smallCaps/>
        </w:rPr>
        <w:t>O</w:t>
      </w:r>
      <w:r w:rsidR="00F7084A" w:rsidRPr="00BD58D6">
        <w:rPr>
          <w:rFonts w:cstheme="minorHAnsi"/>
          <w:b/>
          <w:smallCaps/>
        </w:rPr>
        <w:t>dstąpienie od</w:t>
      </w:r>
      <w:r w:rsidR="008E0E67" w:rsidRPr="00BD58D6">
        <w:rPr>
          <w:rFonts w:cstheme="minorHAnsi"/>
          <w:b/>
          <w:smallCaps/>
        </w:rPr>
        <w:t xml:space="preserve"> </w:t>
      </w:r>
      <w:r w:rsidR="00072F40" w:rsidRPr="00BD58D6">
        <w:rPr>
          <w:rFonts w:cstheme="minorHAnsi"/>
          <w:b/>
          <w:smallCaps/>
        </w:rPr>
        <w:t>Umowy</w:t>
      </w:r>
    </w:p>
    <w:p w14:paraId="1326ED99" w14:textId="68F142A3" w:rsidR="003172B1" w:rsidRPr="00BD58D6" w:rsidRDefault="003172B1" w:rsidP="00F7453C">
      <w:pPr>
        <w:pStyle w:val="Akapitzlist"/>
        <w:numPr>
          <w:ilvl w:val="0"/>
          <w:numId w:val="60"/>
        </w:numPr>
        <w:tabs>
          <w:tab w:val="left" w:pos="2160"/>
        </w:tabs>
        <w:spacing w:before="120" w:after="120" w:line="276" w:lineRule="auto"/>
        <w:ind w:left="567" w:hanging="567"/>
        <w:jc w:val="both"/>
        <w:rPr>
          <w:rFonts w:cstheme="minorHAnsi"/>
          <w:lang w:val="cs-CZ"/>
        </w:rPr>
      </w:pPr>
      <w:r w:rsidRPr="00BD58D6">
        <w:rPr>
          <w:rFonts w:cstheme="minorHAnsi"/>
          <w:lang w:val="cs-CZ"/>
        </w:rPr>
        <w:t xml:space="preserve">Strony dopuszczają </w:t>
      </w:r>
      <w:r w:rsidRPr="004A3FB1">
        <w:rPr>
          <w:rFonts w:cstheme="minorHAnsi"/>
        </w:rPr>
        <w:t>możliwość</w:t>
      </w:r>
      <w:r w:rsidRPr="00BD58D6">
        <w:rPr>
          <w:rFonts w:cstheme="minorHAnsi"/>
          <w:lang w:val="cs-CZ"/>
        </w:rPr>
        <w:t xml:space="preserve"> odstąpienia od Umowy, w całości lub w części, przez Zamawiającego w trybie natychmiastowym, w przypadku:</w:t>
      </w:r>
    </w:p>
    <w:p w14:paraId="095B4266" w14:textId="3E1EC5FA" w:rsidR="003172B1" w:rsidRPr="004A3FB1" w:rsidRDefault="003172B1" w:rsidP="00F7453C">
      <w:pPr>
        <w:pStyle w:val="Akapitzlist"/>
        <w:numPr>
          <w:ilvl w:val="0"/>
          <w:numId w:val="61"/>
        </w:numPr>
        <w:tabs>
          <w:tab w:val="left" w:pos="1134"/>
        </w:tabs>
        <w:spacing w:before="120" w:after="120" w:line="276" w:lineRule="auto"/>
        <w:ind w:left="1134" w:hanging="283"/>
        <w:contextualSpacing w:val="0"/>
        <w:jc w:val="both"/>
        <w:rPr>
          <w:rFonts w:cs="Arial"/>
        </w:rPr>
      </w:pPr>
      <w:r w:rsidRPr="004A3FB1">
        <w:rPr>
          <w:rFonts w:cs="Arial"/>
        </w:rPr>
        <w:t>rażącego naruszenia przepisów ochrony środowiska,</w:t>
      </w:r>
    </w:p>
    <w:p w14:paraId="11CF942F" w14:textId="30A0906B" w:rsidR="003172B1" w:rsidRPr="004A3FB1" w:rsidRDefault="003172B1" w:rsidP="00F7453C">
      <w:pPr>
        <w:pStyle w:val="Akapitzlist"/>
        <w:numPr>
          <w:ilvl w:val="0"/>
          <w:numId w:val="61"/>
        </w:numPr>
        <w:tabs>
          <w:tab w:val="left" w:pos="1134"/>
        </w:tabs>
        <w:spacing w:before="120" w:after="120" w:line="276" w:lineRule="auto"/>
        <w:ind w:left="1134" w:hanging="283"/>
        <w:contextualSpacing w:val="0"/>
        <w:jc w:val="both"/>
        <w:rPr>
          <w:rFonts w:cs="Arial"/>
        </w:rPr>
      </w:pPr>
      <w:r w:rsidRPr="004A3FB1">
        <w:rPr>
          <w:rFonts w:cs="Arial"/>
        </w:rPr>
        <w:t xml:space="preserve">gdy Dostawca nie wykonuje </w:t>
      </w:r>
      <w:r w:rsidR="009B0A1D" w:rsidRPr="004A3FB1">
        <w:rPr>
          <w:rFonts w:cs="Arial"/>
        </w:rPr>
        <w:t>p</w:t>
      </w:r>
      <w:r w:rsidRPr="004A3FB1">
        <w:rPr>
          <w:rFonts w:cs="Arial"/>
        </w:rPr>
        <w:t xml:space="preserve">rzedmiotu Umowy zgodnie z jej postanowieniami, w szczególności w przypadku opóźnienia </w:t>
      </w:r>
      <w:r w:rsidR="00025D7A" w:rsidRPr="004A3FB1">
        <w:rPr>
          <w:rFonts w:cs="Arial"/>
        </w:rPr>
        <w:t>Dostaw</w:t>
      </w:r>
      <w:r w:rsidRPr="004A3FB1">
        <w:rPr>
          <w:rFonts w:cs="Arial"/>
        </w:rPr>
        <w:t xml:space="preserve">cy </w:t>
      </w:r>
      <w:r w:rsidR="00C455F7" w:rsidRPr="004A3FB1">
        <w:rPr>
          <w:rFonts w:cs="Arial"/>
        </w:rPr>
        <w:t xml:space="preserve">w realizacji jednostkowego </w:t>
      </w:r>
      <w:r w:rsidR="009B0A1D" w:rsidRPr="004A3FB1">
        <w:rPr>
          <w:rFonts w:cs="Arial"/>
        </w:rPr>
        <w:t>Z</w:t>
      </w:r>
      <w:r w:rsidR="00C455F7" w:rsidRPr="004A3FB1">
        <w:rPr>
          <w:rFonts w:cs="Arial"/>
        </w:rPr>
        <w:t>amówienia</w:t>
      </w:r>
      <w:r w:rsidRPr="004A3FB1">
        <w:rPr>
          <w:rFonts w:cs="Arial"/>
        </w:rPr>
        <w:t>, przekraczającego 7 dni</w:t>
      </w:r>
      <w:r w:rsidR="00C732C1" w:rsidRPr="004A3FB1">
        <w:rPr>
          <w:rFonts w:cs="Arial"/>
        </w:rPr>
        <w:t>,</w:t>
      </w:r>
    </w:p>
    <w:p w14:paraId="0B02C765" w14:textId="61F0D9AD" w:rsidR="003172B1" w:rsidRPr="004A3FB1" w:rsidRDefault="003172B1" w:rsidP="00F7453C">
      <w:pPr>
        <w:pStyle w:val="Akapitzlist"/>
        <w:numPr>
          <w:ilvl w:val="0"/>
          <w:numId w:val="61"/>
        </w:numPr>
        <w:tabs>
          <w:tab w:val="left" w:pos="1134"/>
        </w:tabs>
        <w:spacing w:before="120" w:after="120" w:line="276" w:lineRule="auto"/>
        <w:ind w:left="1134" w:hanging="283"/>
        <w:contextualSpacing w:val="0"/>
        <w:jc w:val="both"/>
        <w:rPr>
          <w:rFonts w:cs="Arial"/>
        </w:rPr>
      </w:pPr>
      <w:r w:rsidRPr="004A3FB1">
        <w:rPr>
          <w:rFonts w:cs="Arial"/>
        </w:rPr>
        <w:t>w stosunku do Dostawcy prowadzone jest postępowanie egzekucyjne lub zabezpieczające wobec majątku Dostawcy, a także w przypadku podjęcia uchwały lub innej decyzji o rozwiązaniu lub likwidacji Dostawcy,</w:t>
      </w:r>
    </w:p>
    <w:p w14:paraId="6FDBA367" w14:textId="3FECD778" w:rsidR="005307E1" w:rsidRPr="004A3FB1" w:rsidRDefault="005307E1" w:rsidP="00F7453C">
      <w:pPr>
        <w:pStyle w:val="Akapitzlist"/>
        <w:numPr>
          <w:ilvl w:val="0"/>
          <w:numId w:val="61"/>
        </w:numPr>
        <w:tabs>
          <w:tab w:val="left" w:pos="1134"/>
        </w:tabs>
        <w:spacing w:before="120" w:after="120" w:line="276" w:lineRule="auto"/>
        <w:ind w:left="1134" w:hanging="283"/>
        <w:contextualSpacing w:val="0"/>
        <w:jc w:val="both"/>
        <w:rPr>
          <w:rFonts w:cs="Arial"/>
        </w:rPr>
      </w:pPr>
      <w:r w:rsidRPr="004A3FB1">
        <w:rPr>
          <w:rFonts w:cs="Arial"/>
        </w:rPr>
        <w:t>w razie powzięcia informacji o prawomocnym skazaniu za określone przestępstwa urzędującego członka organu zarządzającego lub nadzorczego Dostawcy, na etapie Postępowania zakupowego lub w trakcie realizacji Umowy.</w:t>
      </w:r>
    </w:p>
    <w:p w14:paraId="0585ED41" w14:textId="04A81AE1" w:rsidR="00E02CE0" w:rsidRPr="00BD58D6" w:rsidRDefault="003172B1" w:rsidP="00C41D34">
      <w:pPr>
        <w:pStyle w:val="Akapitzlist"/>
        <w:spacing w:before="120" w:after="120" w:line="276" w:lineRule="auto"/>
        <w:ind w:left="567"/>
        <w:rPr>
          <w:rFonts w:cs="Arial"/>
          <w:lang w:val="cs-CZ"/>
        </w:rPr>
      </w:pPr>
      <w:r w:rsidRPr="00BD58D6">
        <w:rPr>
          <w:rFonts w:cs="Arial"/>
          <w:lang w:val="cs-CZ"/>
        </w:rPr>
        <w:t>w zakresie lit. a</w:t>
      </w:r>
      <w:r w:rsidRPr="00BD58D6">
        <w:rPr>
          <w:rFonts w:cstheme="minorHAnsi"/>
          <w:lang w:val="cs-CZ"/>
        </w:rPr>
        <w:t>÷</w:t>
      </w:r>
      <w:r w:rsidRPr="00BD58D6">
        <w:rPr>
          <w:rFonts w:cs="Arial"/>
          <w:lang w:val="cs-CZ"/>
        </w:rPr>
        <w:t>c powyżej, Zamawiajacy przed odstąpieniem od Umowy wyznaczy Dostawcy 7-dniowy termin na usunięcie uchybień.</w:t>
      </w:r>
    </w:p>
    <w:p w14:paraId="5865901F" w14:textId="4778089B" w:rsidR="000233DF" w:rsidRPr="004A3FB1" w:rsidRDefault="000233DF" w:rsidP="00F7453C">
      <w:pPr>
        <w:pStyle w:val="Akapitzlist"/>
        <w:numPr>
          <w:ilvl w:val="0"/>
          <w:numId w:val="60"/>
        </w:numPr>
        <w:tabs>
          <w:tab w:val="left" w:pos="2160"/>
        </w:tabs>
        <w:spacing w:before="120" w:after="120" w:line="276" w:lineRule="auto"/>
        <w:ind w:left="567" w:hanging="567"/>
        <w:jc w:val="both"/>
        <w:rPr>
          <w:rFonts w:cstheme="minorHAnsi"/>
        </w:rPr>
      </w:pPr>
      <w:r w:rsidRPr="004A3FB1">
        <w:rPr>
          <w:rFonts w:cstheme="minorHAnsi"/>
        </w:rPr>
        <w:t xml:space="preserve">Umowne prawo odstąpienia, o którym mowa w ust. 1 może być wykonane </w:t>
      </w:r>
      <w:r w:rsidR="005E75BE" w:rsidRPr="004A3FB1">
        <w:rPr>
          <w:rFonts w:cstheme="minorHAnsi"/>
        </w:rPr>
        <w:t xml:space="preserve">do czasu upływu okresu gwarancji </w:t>
      </w:r>
      <w:r w:rsidR="005F045C">
        <w:rPr>
          <w:rFonts w:cstheme="minorHAnsi"/>
        </w:rPr>
        <w:t>Materiałów</w:t>
      </w:r>
      <w:r w:rsidR="00A27FDC" w:rsidRPr="004A3FB1">
        <w:rPr>
          <w:rFonts w:cstheme="minorHAnsi"/>
        </w:rPr>
        <w:t xml:space="preserve"> dostarczonych w ostatnim Zamówieniu</w:t>
      </w:r>
      <w:r w:rsidR="00E02CE0" w:rsidRPr="004A3FB1">
        <w:rPr>
          <w:rFonts w:cstheme="minorHAnsi"/>
        </w:rPr>
        <w:t>, odebran</w:t>
      </w:r>
      <w:r w:rsidR="00A27FDC" w:rsidRPr="004A3FB1">
        <w:rPr>
          <w:rFonts w:cstheme="minorHAnsi"/>
        </w:rPr>
        <w:t>ym</w:t>
      </w:r>
      <w:r w:rsidR="00E02CE0" w:rsidRPr="004A3FB1">
        <w:rPr>
          <w:rFonts w:cstheme="minorHAnsi"/>
        </w:rPr>
        <w:t xml:space="preserve"> w ramach Umowy</w:t>
      </w:r>
      <w:r w:rsidR="00F60F54" w:rsidRPr="004A3FB1">
        <w:rPr>
          <w:rFonts w:cstheme="minorHAnsi"/>
        </w:rPr>
        <w:t xml:space="preserve">, nie później jednak niż </w:t>
      </w:r>
      <w:r w:rsidR="00121151">
        <w:rPr>
          <w:rFonts w:cstheme="minorHAnsi"/>
        </w:rPr>
        <w:t>w terminie 3 (słownie: trzech) miesięcy od dowiedzenia się przez Zamawiającego o przyczynie uzasadniającej zastosowanie umownego prawa odstąpienia</w:t>
      </w:r>
      <w:r w:rsidR="00566991" w:rsidRPr="004A3FB1">
        <w:rPr>
          <w:rFonts w:cstheme="minorHAnsi"/>
        </w:rPr>
        <w:t>.</w:t>
      </w:r>
    </w:p>
    <w:p w14:paraId="487C449F" w14:textId="68381C3A" w:rsidR="00A94327" w:rsidRPr="004A3FB1" w:rsidRDefault="00A94327" w:rsidP="00F7453C">
      <w:pPr>
        <w:pStyle w:val="Akapitzlist"/>
        <w:numPr>
          <w:ilvl w:val="0"/>
          <w:numId w:val="60"/>
        </w:numPr>
        <w:tabs>
          <w:tab w:val="left" w:pos="2160"/>
        </w:tabs>
        <w:spacing w:before="120" w:after="120" w:line="276" w:lineRule="auto"/>
        <w:ind w:left="567" w:hanging="567"/>
        <w:jc w:val="both"/>
        <w:rPr>
          <w:rFonts w:cstheme="minorHAnsi"/>
        </w:rPr>
      </w:pPr>
      <w:r w:rsidRPr="004A3FB1">
        <w:rPr>
          <w:rFonts w:cstheme="minorHAnsi"/>
        </w:rPr>
        <w:t>W przypadku wystąpienia okoliczności, o których mowa w ust.</w:t>
      </w:r>
      <w:r w:rsidR="00947970" w:rsidRPr="004A3FB1">
        <w:rPr>
          <w:rFonts w:cstheme="minorHAnsi"/>
        </w:rPr>
        <w:t xml:space="preserve"> </w:t>
      </w:r>
      <w:r w:rsidRPr="004A3FB1">
        <w:rPr>
          <w:rFonts w:cstheme="minorHAnsi"/>
        </w:rPr>
        <w:t xml:space="preserve">1, Dostawcy przysługuje wyłącznie wynagrodzenie należne z tytułu </w:t>
      </w:r>
      <w:r w:rsidR="009B0A1D" w:rsidRPr="004A3FB1">
        <w:rPr>
          <w:rFonts w:cstheme="minorHAnsi"/>
        </w:rPr>
        <w:t>D</w:t>
      </w:r>
      <w:r w:rsidRPr="004A3FB1">
        <w:rPr>
          <w:rFonts w:cstheme="minorHAnsi"/>
        </w:rPr>
        <w:t xml:space="preserve">ostaw zamówionych oraz odebranych </w:t>
      </w:r>
      <w:r w:rsidR="009B0A1D" w:rsidRPr="004A3FB1">
        <w:rPr>
          <w:rFonts w:cstheme="minorHAnsi"/>
        </w:rPr>
        <w:t xml:space="preserve">bez uwag zgodnie ze </w:t>
      </w:r>
      <w:r w:rsidRPr="004A3FB1">
        <w:rPr>
          <w:rFonts w:cstheme="minorHAnsi"/>
        </w:rPr>
        <w:t>stosownym protokołem odbioru.</w:t>
      </w:r>
    </w:p>
    <w:p w14:paraId="0E1C21FD" w14:textId="2392AD00" w:rsidR="001B0CEA" w:rsidRPr="004A3FB1" w:rsidRDefault="004B64E0" w:rsidP="00F7453C">
      <w:pPr>
        <w:pStyle w:val="Akapitzlist"/>
        <w:numPr>
          <w:ilvl w:val="0"/>
          <w:numId w:val="60"/>
        </w:numPr>
        <w:tabs>
          <w:tab w:val="left" w:pos="2160"/>
        </w:tabs>
        <w:spacing w:before="120" w:after="120" w:line="276" w:lineRule="auto"/>
        <w:ind w:left="567" w:hanging="567"/>
        <w:jc w:val="both"/>
        <w:rPr>
          <w:rFonts w:cstheme="minorHAnsi"/>
        </w:rPr>
      </w:pPr>
      <w:r w:rsidRPr="004A3FB1">
        <w:rPr>
          <w:rFonts w:cstheme="minorHAnsi"/>
        </w:rPr>
        <w:t>Korespondencję</w:t>
      </w:r>
      <w:r w:rsidR="006F2415" w:rsidRPr="004A3FB1">
        <w:rPr>
          <w:rFonts w:cstheme="minorHAnsi"/>
        </w:rPr>
        <w:t xml:space="preserve"> </w:t>
      </w:r>
      <w:r w:rsidR="00947970" w:rsidRPr="004A3FB1">
        <w:rPr>
          <w:rFonts w:cstheme="minorHAnsi"/>
        </w:rPr>
        <w:t xml:space="preserve">nadaną na adres Dostawcy, podany w komparycji Umowy, </w:t>
      </w:r>
      <w:r w:rsidR="006F2415" w:rsidRPr="004A3FB1">
        <w:rPr>
          <w:rFonts w:cstheme="minorHAnsi"/>
        </w:rPr>
        <w:t>zwróconą</w:t>
      </w:r>
      <w:r w:rsidR="001B0CEA" w:rsidRPr="004A3FB1">
        <w:rPr>
          <w:rFonts w:cstheme="minorHAnsi"/>
        </w:rPr>
        <w:t xml:space="preserve"> z adnotacją urzędu pocztowego</w:t>
      </w:r>
      <w:r w:rsidR="00B763E2" w:rsidRPr="004A3FB1">
        <w:rPr>
          <w:rFonts w:cstheme="minorHAnsi"/>
        </w:rPr>
        <w:t xml:space="preserve"> lub innego doręczyciela</w:t>
      </w:r>
      <w:r w:rsidR="001B0CEA" w:rsidRPr="004A3FB1">
        <w:rPr>
          <w:rFonts w:cstheme="minorHAnsi"/>
        </w:rPr>
        <w:t xml:space="preserve">: „nie podjęto w terminie", „adresat wyprowadził się" lub tym </w:t>
      </w:r>
      <w:r w:rsidR="00D64EF3" w:rsidRPr="004A3FB1">
        <w:rPr>
          <w:rFonts w:cstheme="minorHAnsi"/>
        </w:rPr>
        <w:t>podobne, uznaje się za doręczoną</w:t>
      </w:r>
      <w:r w:rsidR="001B0CEA" w:rsidRPr="004A3FB1">
        <w:rPr>
          <w:rFonts w:cstheme="minorHAnsi"/>
        </w:rPr>
        <w:t>.</w:t>
      </w:r>
    </w:p>
    <w:p w14:paraId="067F43BC" w14:textId="5C7E2970" w:rsidR="009B79DA" w:rsidRPr="004A3FB1" w:rsidRDefault="005E75BE" w:rsidP="00F7453C">
      <w:pPr>
        <w:pStyle w:val="Akapitzlist"/>
        <w:numPr>
          <w:ilvl w:val="0"/>
          <w:numId w:val="60"/>
        </w:numPr>
        <w:tabs>
          <w:tab w:val="left" w:pos="2160"/>
        </w:tabs>
        <w:spacing w:before="120" w:after="120" w:line="276" w:lineRule="auto"/>
        <w:ind w:left="567" w:hanging="567"/>
        <w:jc w:val="both"/>
        <w:rPr>
          <w:rFonts w:cstheme="minorHAnsi"/>
        </w:rPr>
      </w:pPr>
      <w:r w:rsidRPr="004A3FB1">
        <w:rPr>
          <w:rFonts w:cstheme="minorHAnsi"/>
        </w:rPr>
        <w:t>Odstąpienie od</w:t>
      </w:r>
      <w:r w:rsidR="009B79DA" w:rsidRPr="004A3FB1">
        <w:rPr>
          <w:rFonts w:cstheme="minorHAnsi"/>
        </w:rPr>
        <w:t xml:space="preserve"> Umowy nie zwalnia Dostawcy z jego zobowiązań z tytułu </w:t>
      </w:r>
      <w:r w:rsidR="009B0A1D" w:rsidRPr="004A3FB1">
        <w:rPr>
          <w:rFonts w:cstheme="minorHAnsi"/>
        </w:rPr>
        <w:t>D</w:t>
      </w:r>
      <w:r w:rsidR="009B79DA" w:rsidRPr="004A3FB1">
        <w:rPr>
          <w:rFonts w:cstheme="minorHAnsi"/>
        </w:rPr>
        <w:t xml:space="preserve">ostaw </w:t>
      </w:r>
      <w:r w:rsidR="005F045C">
        <w:rPr>
          <w:rFonts w:cstheme="minorHAnsi"/>
        </w:rPr>
        <w:t>Materiałów</w:t>
      </w:r>
      <w:r w:rsidR="009B79DA" w:rsidRPr="004A3FB1">
        <w:rPr>
          <w:rFonts w:cstheme="minorHAnsi"/>
        </w:rPr>
        <w:t xml:space="preserve"> </w:t>
      </w:r>
      <w:r w:rsidR="00E03E00" w:rsidRPr="004A3FB1">
        <w:rPr>
          <w:rFonts w:cstheme="minorHAnsi"/>
        </w:rPr>
        <w:t>objętych Z</w:t>
      </w:r>
      <w:r w:rsidR="009B79DA" w:rsidRPr="004A3FB1">
        <w:rPr>
          <w:rFonts w:cstheme="minorHAnsi"/>
        </w:rPr>
        <w:t>amówienia</w:t>
      </w:r>
      <w:r w:rsidR="00E03E00" w:rsidRPr="004A3FB1">
        <w:rPr>
          <w:rFonts w:cstheme="minorHAnsi"/>
        </w:rPr>
        <w:t>mi</w:t>
      </w:r>
      <w:r w:rsidR="009B79DA" w:rsidRPr="004A3FB1">
        <w:rPr>
          <w:rFonts w:cstheme="minorHAnsi"/>
        </w:rPr>
        <w:t xml:space="preserve"> złożon</w:t>
      </w:r>
      <w:r w:rsidR="00E03E00" w:rsidRPr="004A3FB1">
        <w:rPr>
          <w:rFonts w:cstheme="minorHAnsi"/>
        </w:rPr>
        <w:t>ymi</w:t>
      </w:r>
      <w:r w:rsidR="009B79DA" w:rsidRPr="004A3FB1">
        <w:rPr>
          <w:rFonts w:cstheme="minorHAnsi"/>
        </w:rPr>
        <w:t xml:space="preserve"> przed datą </w:t>
      </w:r>
      <w:r w:rsidRPr="004A3FB1">
        <w:rPr>
          <w:rFonts w:cstheme="minorHAnsi"/>
        </w:rPr>
        <w:t>odstąpienia od</w:t>
      </w:r>
      <w:r w:rsidR="009B79DA" w:rsidRPr="004A3FB1">
        <w:rPr>
          <w:rFonts w:cstheme="minorHAnsi"/>
        </w:rPr>
        <w:t xml:space="preserve"> Umowy</w:t>
      </w:r>
      <w:r w:rsidR="00D97CCF" w:rsidRPr="004A3FB1">
        <w:rPr>
          <w:rFonts w:cstheme="minorHAnsi"/>
        </w:rPr>
        <w:t>, chyba że Zamawiający inaczej postanowi</w:t>
      </w:r>
      <w:r w:rsidR="009B79DA" w:rsidRPr="004A3FB1">
        <w:rPr>
          <w:rFonts w:cstheme="minorHAnsi"/>
        </w:rPr>
        <w:t>.</w:t>
      </w:r>
    </w:p>
    <w:p w14:paraId="578819E0" w14:textId="4E1B420F" w:rsidR="00C052F4" w:rsidRPr="004A3FB1" w:rsidRDefault="00C052F4" w:rsidP="00F7453C">
      <w:pPr>
        <w:pStyle w:val="Akapitzlist"/>
        <w:numPr>
          <w:ilvl w:val="0"/>
          <w:numId w:val="60"/>
        </w:numPr>
        <w:tabs>
          <w:tab w:val="left" w:pos="2160"/>
        </w:tabs>
        <w:spacing w:before="120" w:after="120" w:line="276" w:lineRule="auto"/>
        <w:ind w:left="567" w:hanging="567"/>
        <w:jc w:val="both"/>
        <w:rPr>
          <w:rFonts w:cstheme="minorHAnsi"/>
        </w:rPr>
      </w:pPr>
      <w:r w:rsidRPr="004A3FB1">
        <w:rPr>
          <w:rFonts w:cstheme="minorHAnsi"/>
        </w:rPr>
        <w:t xml:space="preserve">Niezależnie od odstąpienia od Umowy, </w:t>
      </w:r>
      <w:r w:rsidR="00CD6DC5" w:rsidRPr="004A3FB1">
        <w:rPr>
          <w:rFonts w:cstheme="minorHAnsi"/>
        </w:rPr>
        <w:t xml:space="preserve">pozostają obowiązujące: </w:t>
      </w:r>
      <w:r w:rsidRPr="004A3FB1">
        <w:rPr>
          <w:rFonts w:cstheme="minorHAnsi"/>
        </w:rPr>
        <w:t xml:space="preserve">zobowiązania Dostawcy z tytułu gwarancji jakości i rękojmi wykonanych </w:t>
      </w:r>
      <w:r w:rsidR="009B0A1D" w:rsidRPr="004A3FB1">
        <w:rPr>
          <w:rFonts w:cstheme="minorHAnsi"/>
        </w:rPr>
        <w:t>D</w:t>
      </w:r>
      <w:r w:rsidRPr="004A3FB1">
        <w:rPr>
          <w:rFonts w:cstheme="minorHAnsi"/>
        </w:rPr>
        <w:t>ostaw</w:t>
      </w:r>
      <w:r w:rsidR="00CD6DC5" w:rsidRPr="004A3FB1">
        <w:rPr>
          <w:rFonts w:cstheme="minorHAnsi"/>
        </w:rPr>
        <w:t>, postanowienia o odpowiedzialności Dostawcy, w tym obowiązek zapłaty kar umownych, postanowienia dotyczące ustanowienia zabezpiecze</w:t>
      </w:r>
      <w:r w:rsidR="005E75BE" w:rsidRPr="004A3FB1">
        <w:rPr>
          <w:rFonts w:cstheme="minorHAnsi"/>
        </w:rPr>
        <w:t>nia</w:t>
      </w:r>
      <w:r w:rsidR="00CD6DC5" w:rsidRPr="004A3FB1">
        <w:rPr>
          <w:rFonts w:cstheme="minorHAnsi"/>
        </w:rPr>
        <w:t xml:space="preserve"> przez Dostawcę. </w:t>
      </w:r>
    </w:p>
    <w:p w14:paraId="4BAE816F" w14:textId="1DC3C37F" w:rsidR="00C052F4" w:rsidRPr="004A3FB1" w:rsidRDefault="001D6F09" w:rsidP="00F7453C">
      <w:pPr>
        <w:pStyle w:val="Akapitzlist"/>
        <w:numPr>
          <w:ilvl w:val="0"/>
          <w:numId w:val="60"/>
        </w:numPr>
        <w:tabs>
          <w:tab w:val="left" w:pos="2160"/>
        </w:tabs>
        <w:spacing w:before="120" w:after="120" w:line="276" w:lineRule="auto"/>
        <w:ind w:left="567" w:hanging="567"/>
        <w:jc w:val="both"/>
        <w:rPr>
          <w:rFonts w:cstheme="minorHAnsi"/>
        </w:rPr>
      </w:pPr>
      <w:r w:rsidRPr="004A3FB1">
        <w:rPr>
          <w:rFonts w:cstheme="minorHAnsi"/>
        </w:rPr>
        <w:t>Odstąpienie od Umowy ma skutek</w:t>
      </w:r>
      <w:r w:rsidR="00CD6DC5" w:rsidRPr="004A3FB1">
        <w:rPr>
          <w:rFonts w:cstheme="minorHAnsi"/>
        </w:rPr>
        <w:t xml:space="preserve"> ex nunc, chyba, że Dostawy </w:t>
      </w:r>
      <w:r w:rsidR="0072449A" w:rsidRPr="004A3FB1">
        <w:rPr>
          <w:rFonts w:cstheme="minorHAnsi"/>
        </w:rPr>
        <w:t>wykonane do chwili odstąpienia o</w:t>
      </w:r>
      <w:r w:rsidR="00CD6DC5" w:rsidRPr="004A3FB1">
        <w:rPr>
          <w:rFonts w:cstheme="minorHAnsi"/>
        </w:rPr>
        <w:t xml:space="preserve">d Umowy, w opinii Zamawiającego, nie nadają się do umówionego użytku. W terminie 30 dni po odstąpieniu od Umowy, winna zostać przeprowadzona inwentaryzacja wykonanych </w:t>
      </w:r>
      <w:r w:rsidR="009B0A1D" w:rsidRPr="004A3FB1">
        <w:rPr>
          <w:rFonts w:cstheme="minorHAnsi"/>
        </w:rPr>
        <w:t>D</w:t>
      </w:r>
      <w:r w:rsidR="00CD6DC5" w:rsidRPr="004A3FB1">
        <w:rPr>
          <w:rFonts w:cstheme="minorHAnsi"/>
        </w:rPr>
        <w:t xml:space="preserve">ostaw, w tym </w:t>
      </w:r>
      <w:r w:rsidR="00CD6DC5" w:rsidRPr="004A3FB1">
        <w:rPr>
          <w:rFonts w:cstheme="minorHAnsi"/>
        </w:rPr>
        <w:lastRenderedPageBreak/>
        <w:t xml:space="preserve">dostarczonych </w:t>
      </w:r>
      <w:r w:rsidR="005F045C">
        <w:rPr>
          <w:rFonts w:cstheme="minorHAnsi"/>
        </w:rPr>
        <w:t>Materiałów</w:t>
      </w:r>
      <w:r w:rsidR="00FE29E6">
        <w:rPr>
          <w:rFonts w:cstheme="minorHAnsi"/>
        </w:rPr>
        <w:t>,</w:t>
      </w:r>
      <w:r w:rsidR="00CD6DC5" w:rsidRPr="004A3FB1">
        <w:rPr>
          <w:rFonts w:cstheme="minorHAnsi"/>
        </w:rPr>
        <w:t xml:space="preserve"> które Zamawiający będzie mógł wykorzystać do dalszych prac. Rozliczenie z wykonanych </w:t>
      </w:r>
      <w:r w:rsidR="009B0A1D" w:rsidRPr="004A3FB1">
        <w:rPr>
          <w:rFonts w:cstheme="minorHAnsi"/>
        </w:rPr>
        <w:t>D</w:t>
      </w:r>
      <w:r w:rsidR="00CD6DC5" w:rsidRPr="004A3FB1">
        <w:rPr>
          <w:rFonts w:cstheme="minorHAnsi"/>
        </w:rPr>
        <w:t xml:space="preserve">ostaw nastąpi po oszacowaniu przez Zamawiającego wszelkich kosztów, w tym ewentualnej szkody, powstałych w związku z odstąpieniem od Umowy. </w:t>
      </w:r>
    </w:p>
    <w:p w14:paraId="17E82223" w14:textId="2BAD1704" w:rsidR="004F1DBB" w:rsidRPr="004A3FB1" w:rsidRDefault="009B79DA" w:rsidP="00F7453C">
      <w:pPr>
        <w:pStyle w:val="Akapitzlist"/>
        <w:numPr>
          <w:ilvl w:val="0"/>
          <w:numId w:val="60"/>
        </w:numPr>
        <w:tabs>
          <w:tab w:val="left" w:pos="2160"/>
        </w:tabs>
        <w:spacing w:before="120" w:after="120" w:line="276" w:lineRule="auto"/>
        <w:ind w:left="567" w:hanging="567"/>
        <w:jc w:val="both"/>
        <w:rPr>
          <w:rFonts w:cstheme="minorHAnsi"/>
        </w:rPr>
      </w:pPr>
      <w:r w:rsidRPr="004A3FB1">
        <w:rPr>
          <w:rFonts w:cstheme="minorHAnsi"/>
        </w:rPr>
        <w:t xml:space="preserve">Każdorazowo w przypadku </w:t>
      </w:r>
      <w:r w:rsidR="005E75BE" w:rsidRPr="004A3FB1">
        <w:rPr>
          <w:rFonts w:cstheme="minorHAnsi"/>
        </w:rPr>
        <w:t>odstąpienia od</w:t>
      </w:r>
      <w:r w:rsidRPr="004A3FB1">
        <w:rPr>
          <w:rFonts w:cstheme="minorHAnsi"/>
        </w:rPr>
        <w:t xml:space="preserve"> Umowy, Strony ustalą skutki </w:t>
      </w:r>
      <w:r w:rsidR="005E75BE" w:rsidRPr="004A3FB1">
        <w:rPr>
          <w:rFonts w:cstheme="minorHAnsi"/>
        </w:rPr>
        <w:t>Z</w:t>
      </w:r>
      <w:r w:rsidRPr="004A3FB1">
        <w:rPr>
          <w:rFonts w:cstheme="minorHAnsi"/>
        </w:rPr>
        <w:t>am</w:t>
      </w:r>
      <w:r w:rsidR="006E0AEC" w:rsidRPr="004A3FB1">
        <w:rPr>
          <w:rFonts w:cstheme="minorHAnsi"/>
        </w:rPr>
        <w:t>ó</w:t>
      </w:r>
      <w:r w:rsidR="003C29AF" w:rsidRPr="004A3FB1">
        <w:rPr>
          <w:rFonts w:cstheme="minorHAnsi"/>
        </w:rPr>
        <w:t>wień złożonych a </w:t>
      </w:r>
      <w:r w:rsidRPr="004A3FB1">
        <w:rPr>
          <w:rFonts w:cstheme="minorHAnsi"/>
        </w:rPr>
        <w:t xml:space="preserve">nie zrealizowanych jeszcze przez Dostawcę jak i </w:t>
      </w:r>
      <w:r w:rsidR="005E75BE" w:rsidRPr="004A3FB1">
        <w:rPr>
          <w:rFonts w:cstheme="minorHAnsi"/>
        </w:rPr>
        <w:t>Z</w:t>
      </w:r>
      <w:r w:rsidRPr="004A3FB1">
        <w:rPr>
          <w:rFonts w:cstheme="minorHAnsi"/>
        </w:rPr>
        <w:t>amówień będących w toku realizacji.</w:t>
      </w:r>
      <w:r w:rsidR="000A2929" w:rsidRPr="004A3FB1">
        <w:rPr>
          <w:rFonts w:cstheme="minorHAnsi"/>
        </w:rPr>
        <w:t xml:space="preserve"> W przypadku gdy Strony nie ustalą powyższego, </w:t>
      </w:r>
      <w:r w:rsidR="0072449A" w:rsidRPr="004A3FB1">
        <w:rPr>
          <w:rFonts w:cstheme="minorHAnsi"/>
        </w:rPr>
        <w:t>ostat</w:t>
      </w:r>
      <w:r w:rsidR="000A2929" w:rsidRPr="004A3FB1">
        <w:rPr>
          <w:rFonts w:cstheme="minorHAnsi"/>
        </w:rPr>
        <w:t>eczną decyzję</w:t>
      </w:r>
      <w:r w:rsidR="0072449A" w:rsidRPr="004A3FB1">
        <w:rPr>
          <w:rFonts w:cstheme="minorHAnsi"/>
        </w:rPr>
        <w:t xml:space="preserve"> </w:t>
      </w:r>
      <w:r w:rsidR="00D97CCF" w:rsidRPr="004A3FB1">
        <w:rPr>
          <w:rFonts w:cstheme="minorHAnsi"/>
        </w:rPr>
        <w:t xml:space="preserve">w tym zakresie </w:t>
      </w:r>
      <w:r w:rsidR="00BD630C" w:rsidRPr="004A3FB1">
        <w:rPr>
          <w:rFonts w:cstheme="minorHAnsi"/>
        </w:rPr>
        <w:t>podejmie Zamawiający.</w:t>
      </w:r>
    </w:p>
    <w:p w14:paraId="558F3239" w14:textId="77777777" w:rsidR="00C76AC6" w:rsidRPr="004A3FB1" w:rsidRDefault="00C76AC6" w:rsidP="004A3FB1">
      <w:pPr>
        <w:pStyle w:val="Akapitzlist"/>
        <w:tabs>
          <w:tab w:val="left" w:pos="2160"/>
        </w:tabs>
        <w:spacing w:before="120" w:after="120" w:line="276" w:lineRule="auto"/>
        <w:ind w:left="567"/>
        <w:jc w:val="both"/>
        <w:rPr>
          <w:rFonts w:cstheme="minorHAnsi"/>
        </w:rPr>
      </w:pPr>
    </w:p>
    <w:p w14:paraId="44440732" w14:textId="497BBD35" w:rsidR="006D5554" w:rsidRPr="00BD58D6" w:rsidRDefault="006D5554" w:rsidP="006D5554">
      <w:pPr>
        <w:autoSpaceDE w:val="0"/>
        <w:autoSpaceDN w:val="0"/>
        <w:spacing w:before="120" w:after="120" w:line="276" w:lineRule="auto"/>
        <w:ind w:left="2832" w:right="-98" w:firstLine="708"/>
        <w:jc w:val="both"/>
        <w:rPr>
          <w:rFonts w:cs="Arial"/>
          <w:lang w:val="cs-CZ"/>
        </w:rPr>
      </w:pPr>
      <w:r w:rsidRPr="00BD58D6">
        <w:rPr>
          <w:rFonts w:cs="Arial"/>
          <w:b/>
          <w:smallCaps/>
        </w:rPr>
        <w:t>§</w:t>
      </w:r>
      <w:r w:rsidR="00EB156D">
        <w:rPr>
          <w:rFonts w:cs="Arial"/>
          <w:b/>
          <w:smallCaps/>
        </w:rPr>
        <w:t>1</w:t>
      </w:r>
      <w:r w:rsidR="00F22166">
        <w:rPr>
          <w:rFonts w:cs="Arial"/>
          <w:b/>
          <w:smallCaps/>
        </w:rPr>
        <w:t>8</w:t>
      </w:r>
      <w:r w:rsidRPr="00BD58D6">
        <w:rPr>
          <w:rFonts w:cs="Arial"/>
          <w:b/>
          <w:smallCaps/>
        </w:rPr>
        <w:t xml:space="preserve">. Warunki ubezpieczeniowe </w:t>
      </w:r>
    </w:p>
    <w:p w14:paraId="6CE18508" w14:textId="4B5F179B" w:rsidR="006D5554" w:rsidRPr="004A3FB1" w:rsidRDefault="00B63DCC" w:rsidP="00F7453C">
      <w:pPr>
        <w:pStyle w:val="Akapitzlist"/>
        <w:numPr>
          <w:ilvl w:val="0"/>
          <w:numId w:val="62"/>
        </w:numPr>
        <w:tabs>
          <w:tab w:val="left" w:pos="2160"/>
        </w:tabs>
        <w:spacing w:before="120" w:after="120" w:line="276" w:lineRule="auto"/>
        <w:ind w:left="567" w:hanging="567"/>
        <w:jc w:val="both"/>
        <w:rPr>
          <w:rFonts w:cstheme="minorHAnsi"/>
        </w:rPr>
      </w:pPr>
      <w:r w:rsidRPr="004A3FB1">
        <w:t xml:space="preserve">Dostawca </w:t>
      </w:r>
      <w:r w:rsidR="006D5554" w:rsidRPr="004A3FB1">
        <w:t xml:space="preserve">zobowiązany jest do posiadania przez cały okres obowiązywania </w:t>
      </w:r>
      <w:r w:rsidR="009B0A1D" w:rsidRPr="004A3FB1">
        <w:t>U</w:t>
      </w:r>
      <w:r w:rsidR="006D5554" w:rsidRPr="004A3FB1">
        <w:t xml:space="preserve">mowy ubezpieczenia odpowiedzialności cywilnej (deliktowej i kontraktowej) z tytułu prowadzenia działalności i posiadania mienia, z rozszerzeniem zakresu ubezpieczenia o odpowiedzialność cywilną za szkody wyrządzone przez wprowadzenie do obrotu produktów (OC za produkt) na standardach rynkowych dla tego rodzaju ubezpieczeń, z sumą gwarancyjną nie niższą </w:t>
      </w:r>
      <w:r w:rsidR="006D5554" w:rsidRPr="008A6862">
        <w:t xml:space="preserve">niż </w:t>
      </w:r>
      <w:r w:rsidR="00E65087" w:rsidRPr="00E65087">
        <w:t>3</w:t>
      </w:r>
      <w:r w:rsidR="00564DCE" w:rsidRPr="00E65087">
        <w:t>00 000 PLN</w:t>
      </w:r>
      <w:r w:rsidR="006D5554" w:rsidRPr="008A6862">
        <w:t xml:space="preserve"> na</w:t>
      </w:r>
      <w:r w:rsidR="006D5554" w:rsidRPr="004A3FB1">
        <w:t xml:space="preserve"> jedno i wszystkie zdarzenia oraz </w:t>
      </w:r>
      <w:proofErr w:type="spellStart"/>
      <w:r w:rsidR="006D5554" w:rsidRPr="004A3FB1">
        <w:t>podlimitem</w:t>
      </w:r>
      <w:proofErr w:type="spellEnd"/>
      <w:r w:rsidR="006D5554" w:rsidRPr="004A3FB1">
        <w:t xml:space="preserve"> odpowiedzialności dla OC za produkt w wysokości nie niższej niż 50% sumy gwarancyjnej/do wysokości sumy gwarancyjnej. </w:t>
      </w:r>
    </w:p>
    <w:p w14:paraId="22B9708E" w14:textId="3E067354" w:rsidR="006D5554" w:rsidRPr="004A3FB1" w:rsidRDefault="00B63DCC" w:rsidP="00F7453C">
      <w:pPr>
        <w:pStyle w:val="Akapitzlist"/>
        <w:numPr>
          <w:ilvl w:val="0"/>
          <w:numId w:val="62"/>
        </w:numPr>
        <w:tabs>
          <w:tab w:val="left" w:pos="2160"/>
        </w:tabs>
        <w:spacing w:before="120" w:after="120" w:line="276" w:lineRule="auto"/>
        <w:ind w:left="567" w:hanging="567"/>
        <w:jc w:val="both"/>
        <w:rPr>
          <w:rFonts w:cstheme="minorHAnsi"/>
        </w:rPr>
      </w:pPr>
      <w:r w:rsidRPr="004A3FB1">
        <w:t xml:space="preserve">Dostawca </w:t>
      </w:r>
      <w:r w:rsidR="006D5554" w:rsidRPr="004A3FB1">
        <w:t>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3F1FB9BF" w14:textId="6C6B4687" w:rsidR="006D5554" w:rsidRPr="004A3FB1" w:rsidRDefault="006D5554" w:rsidP="00F7453C">
      <w:pPr>
        <w:pStyle w:val="Akapitzlist"/>
        <w:numPr>
          <w:ilvl w:val="0"/>
          <w:numId w:val="62"/>
        </w:numPr>
        <w:tabs>
          <w:tab w:val="left" w:pos="2160"/>
        </w:tabs>
        <w:spacing w:before="120" w:after="120" w:line="276" w:lineRule="auto"/>
        <w:ind w:left="567" w:hanging="567"/>
        <w:jc w:val="both"/>
        <w:rPr>
          <w:rFonts w:cstheme="minorHAnsi"/>
        </w:rPr>
      </w:pPr>
      <w:r w:rsidRPr="004A3FB1">
        <w:t xml:space="preserve">Zamawiający zastrzega sobie prawo do weryfikacji dokumentów ubezpieczeniowych pod kątem spełnienia przez </w:t>
      </w:r>
      <w:r w:rsidR="00B63DCC" w:rsidRPr="004A3FB1">
        <w:t xml:space="preserve">Dostawcę </w:t>
      </w:r>
      <w:r w:rsidRPr="004A3FB1">
        <w:t xml:space="preserve">wymogu posiadania ochrony ubezpieczeniowej adekwatnej do przedmiotu Umowy oraz zgłaszania uwag, które </w:t>
      </w:r>
      <w:r w:rsidR="00B63DCC" w:rsidRPr="004A3FB1">
        <w:t xml:space="preserve">Dostawca </w:t>
      </w:r>
      <w:r w:rsidRPr="004A3FB1">
        <w:t>zobowiązuje się uwzględnić. </w:t>
      </w:r>
    </w:p>
    <w:p w14:paraId="3F25BD23" w14:textId="63585942" w:rsidR="006D5554" w:rsidRPr="004A3FB1" w:rsidRDefault="006D5554" w:rsidP="00F7453C">
      <w:pPr>
        <w:pStyle w:val="Akapitzlist"/>
        <w:numPr>
          <w:ilvl w:val="0"/>
          <w:numId w:val="62"/>
        </w:numPr>
        <w:tabs>
          <w:tab w:val="left" w:pos="2160"/>
        </w:tabs>
        <w:spacing w:before="120" w:after="120" w:line="276" w:lineRule="auto"/>
        <w:ind w:left="567" w:hanging="567"/>
        <w:jc w:val="both"/>
        <w:rPr>
          <w:rFonts w:cstheme="minorHAnsi"/>
        </w:rPr>
      </w:pPr>
      <w:r w:rsidRPr="004A3FB1">
        <w:t xml:space="preserve">W przypadku, gdy </w:t>
      </w:r>
      <w:r w:rsidR="00B63DCC" w:rsidRPr="004A3FB1">
        <w:t xml:space="preserve">Dostawca </w:t>
      </w:r>
      <w:r w:rsidRPr="004A3FB1">
        <w:t xml:space="preserve">uchybi obowiązkowi zawarcia umów ubezpieczenia lub utrzymania ochrony ubezpieczeniowej przewidzianych Umową lub nie przedstawi wymaganych dokumentów potwierdzających ochronę ubezpieczeniową w dacie rozpoczęcia </w:t>
      </w:r>
      <w:r w:rsidR="00C940EA" w:rsidRPr="004A3FB1">
        <w:t>p</w:t>
      </w:r>
      <w:r w:rsidRPr="004A3FB1">
        <w:t>rac lub - na żądanie Zamawiającego zgodnie z pkt. 2 powyżej – w okresie wykonywania Umowy, Zamawiający ma prawo do: </w:t>
      </w:r>
    </w:p>
    <w:p w14:paraId="25D5BF02" w14:textId="2DD88353" w:rsidR="006D5554" w:rsidRPr="004A3FB1" w:rsidRDefault="006D5554" w:rsidP="00F7453C">
      <w:pPr>
        <w:pStyle w:val="Akapitzlist"/>
        <w:numPr>
          <w:ilvl w:val="0"/>
          <w:numId w:val="63"/>
        </w:numPr>
        <w:tabs>
          <w:tab w:val="left" w:pos="1134"/>
        </w:tabs>
        <w:spacing w:before="120" w:after="120" w:line="276" w:lineRule="auto"/>
        <w:ind w:left="1134" w:hanging="567"/>
        <w:contextualSpacing w:val="0"/>
        <w:jc w:val="both"/>
        <w:rPr>
          <w:rFonts w:cs="Arial"/>
        </w:rPr>
      </w:pPr>
      <w:r w:rsidRPr="004A3FB1">
        <w:rPr>
          <w:rFonts w:cs="Arial"/>
        </w:rPr>
        <w:t xml:space="preserve">zawarcia umowy ubezpieczenia z wybranym przez siebie ubezpieczycielem, na warunkach określonych niniejszą Umową, na koszt </w:t>
      </w:r>
      <w:r w:rsidR="00B63DCC" w:rsidRPr="004A3FB1">
        <w:rPr>
          <w:rFonts w:cs="Arial"/>
        </w:rPr>
        <w:t>Dostawcy</w:t>
      </w:r>
      <w:r w:rsidRPr="004A3FB1">
        <w:rPr>
          <w:rFonts w:cs="Arial"/>
        </w:rPr>
        <w:t>; lub </w:t>
      </w:r>
    </w:p>
    <w:p w14:paraId="4BA0D598" w14:textId="3E6D561D" w:rsidR="00E73B9C" w:rsidRDefault="006D5554" w:rsidP="00F7453C">
      <w:pPr>
        <w:pStyle w:val="Akapitzlist"/>
        <w:numPr>
          <w:ilvl w:val="0"/>
          <w:numId w:val="63"/>
        </w:numPr>
        <w:tabs>
          <w:tab w:val="left" w:pos="1134"/>
        </w:tabs>
        <w:spacing w:before="120" w:after="120" w:line="276" w:lineRule="auto"/>
        <w:ind w:left="1134" w:hanging="567"/>
        <w:contextualSpacing w:val="0"/>
        <w:jc w:val="both"/>
        <w:rPr>
          <w:rFonts w:cs="Arial"/>
        </w:rPr>
      </w:pPr>
      <w:r w:rsidRPr="004A3FB1">
        <w:rPr>
          <w:rFonts w:cs="Arial"/>
        </w:rPr>
        <w:t xml:space="preserve">niedopuszczenia </w:t>
      </w:r>
      <w:r w:rsidR="00B63DCC" w:rsidRPr="004A3FB1">
        <w:rPr>
          <w:rFonts w:cs="Arial"/>
        </w:rPr>
        <w:t xml:space="preserve">Dostawcy </w:t>
      </w:r>
      <w:r w:rsidRPr="004A3FB1">
        <w:rPr>
          <w:rFonts w:cs="Arial"/>
        </w:rPr>
        <w:t xml:space="preserve">do wykonania </w:t>
      </w:r>
      <w:r w:rsidR="009B0A1D" w:rsidRPr="004A3FB1">
        <w:rPr>
          <w:rFonts w:cs="Arial"/>
        </w:rPr>
        <w:t>p</w:t>
      </w:r>
      <w:r w:rsidRPr="004A3FB1">
        <w:rPr>
          <w:rFonts w:cs="Arial"/>
        </w:rPr>
        <w:t>rac, niezależnie od prawa Zamawiającego do naliczenia kar umownych przewidzianych w Umowie. </w:t>
      </w:r>
    </w:p>
    <w:p w14:paraId="65A0F316" w14:textId="77777777" w:rsidR="005D6480" w:rsidRPr="005D6480" w:rsidRDefault="005D6480" w:rsidP="005D6480">
      <w:pPr>
        <w:pStyle w:val="Akapitzlist"/>
        <w:tabs>
          <w:tab w:val="left" w:pos="1134"/>
        </w:tabs>
        <w:spacing w:before="120" w:after="120" w:line="276" w:lineRule="auto"/>
        <w:ind w:left="1134"/>
        <w:contextualSpacing w:val="0"/>
        <w:jc w:val="both"/>
        <w:rPr>
          <w:rFonts w:cs="Arial"/>
        </w:rPr>
      </w:pPr>
    </w:p>
    <w:p w14:paraId="4B26D6EC" w14:textId="70D6D5FC" w:rsidR="00947B80" w:rsidRPr="00BD58D6" w:rsidRDefault="00EE6282" w:rsidP="0094146F">
      <w:pPr>
        <w:pStyle w:val="Akapitzlist"/>
        <w:tabs>
          <w:tab w:val="left" w:pos="2160"/>
        </w:tabs>
        <w:spacing w:before="120" w:after="120" w:line="276" w:lineRule="auto"/>
        <w:ind w:left="714"/>
        <w:contextualSpacing w:val="0"/>
        <w:jc w:val="center"/>
        <w:rPr>
          <w:rFonts w:cs="Arial"/>
          <w:b/>
          <w:smallCaps/>
        </w:rPr>
      </w:pPr>
      <w:bookmarkStart w:id="10" w:name="_Hlk158815161"/>
      <w:r w:rsidRPr="00BD58D6">
        <w:rPr>
          <w:rFonts w:cs="Arial"/>
          <w:b/>
          <w:smallCaps/>
        </w:rPr>
        <w:t>§</w:t>
      </w:r>
      <w:bookmarkEnd w:id="10"/>
      <w:r w:rsidRPr="00BD58D6">
        <w:rPr>
          <w:rFonts w:cs="Arial"/>
          <w:b/>
          <w:smallCaps/>
        </w:rPr>
        <w:t xml:space="preserve"> </w:t>
      </w:r>
      <w:r w:rsidR="00F22166">
        <w:rPr>
          <w:rFonts w:cs="Arial"/>
          <w:b/>
          <w:smallCaps/>
        </w:rPr>
        <w:t>19</w:t>
      </w:r>
      <w:r w:rsidR="00981679" w:rsidRPr="00BD58D6">
        <w:rPr>
          <w:rFonts w:cs="Arial"/>
          <w:b/>
          <w:smallCaps/>
        </w:rPr>
        <w:t>.</w:t>
      </w:r>
      <w:r w:rsidRPr="00BD58D6">
        <w:rPr>
          <w:rFonts w:cs="Arial"/>
          <w:b/>
          <w:smallCaps/>
        </w:rPr>
        <w:t xml:space="preserve"> </w:t>
      </w:r>
      <w:r w:rsidR="00027A7B" w:rsidRPr="00BD58D6">
        <w:rPr>
          <w:rFonts w:cs="Arial"/>
          <w:b/>
          <w:smallCaps/>
        </w:rPr>
        <w:t>Postanowienia Ko</w:t>
      </w:r>
      <w:r w:rsidR="00D50E55" w:rsidRPr="00BD58D6">
        <w:rPr>
          <w:rFonts w:cs="Arial"/>
          <w:b/>
          <w:smallCaps/>
        </w:rPr>
        <w:t>ńcowe</w:t>
      </w:r>
    </w:p>
    <w:p w14:paraId="2C0FEFF5" w14:textId="573983A0" w:rsidR="00947B80" w:rsidRPr="004A3FB1" w:rsidRDefault="00BF2CE9" w:rsidP="00F7453C">
      <w:pPr>
        <w:pStyle w:val="Akapitzlist"/>
        <w:numPr>
          <w:ilvl w:val="0"/>
          <w:numId w:val="64"/>
        </w:numPr>
        <w:tabs>
          <w:tab w:val="left" w:pos="2160"/>
        </w:tabs>
        <w:spacing w:before="120" w:after="120" w:line="276" w:lineRule="auto"/>
        <w:ind w:left="567" w:hanging="567"/>
        <w:jc w:val="both"/>
      </w:pPr>
      <w:r w:rsidRPr="004A3FB1">
        <w:t>Dostawca</w:t>
      </w:r>
      <w:r w:rsidR="00947B80" w:rsidRPr="004A3FB1">
        <w:t xml:space="preserve"> może zatrudniać podwykonawców i poddostawców, przy czym ponosi pełną odpowiedzialność za </w:t>
      </w:r>
      <w:r w:rsidR="008E07AA" w:rsidRPr="004A3FB1">
        <w:t xml:space="preserve">ich </w:t>
      </w:r>
      <w:r w:rsidR="00947B80" w:rsidRPr="004A3FB1">
        <w:t>działania i zaniechania w takim samym stopniu, jakby to były działania, zaniechania, uchybienia lub zaniedbania Dostawcy.</w:t>
      </w:r>
      <w:r w:rsidR="00157D47" w:rsidRPr="004A3FB1">
        <w:t xml:space="preserve"> </w:t>
      </w:r>
      <w:r w:rsidR="00CE39AB" w:rsidRPr="004A3FB1">
        <w:t>Oznacza to</w:t>
      </w:r>
      <w:r w:rsidR="007A1546" w:rsidRPr="004A3FB1">
        <w:t xml:space="preserve"> jednocześnie</w:t>
      </w:r>
      <w:r w:rsidR="00CE39AB" w:rsidRPr="004A3FB1">
        <w:t xml:space="preserve">, że </w:t>
      </w:r>
      <w:r w:rsidR="007A1546" w:rsidRPr="004A3FB1">
        <w:t>podwykonawcy</w:t>
      </w:r>
      <w:r w:rsidR="00CE39AB" w:rsidRPr="004A3FB1">
        <w:t xml:space="preserve"> i poddostawcy będą</w:t>
      </w:r>
      <w:r w:rsidR="006B2B0B" w:rsidRPr="004A3FB1">
        <w:t xml:space="preserve"> zobowiązani przez Dostawcę do przestrzegania obowiązujących u Zamawiającego dokumentów wskazanych w § </w:t>
      </w:r>
      <w:r w:rsidR="000066EB" w:rsidRPr="004A3FB1">
        <w:t>15</w:t>
      </w:r>
      <w:r w:rsidR="00FA5D3F" w:rsidRPr="004A3FB1">
        <w:t xml:space="preserve">, </w:t>
      </w:r>
      <w:r w:rsidR="002A3E1F" w:rsidRPr="004A3FB1">
        <w:t>co </w:t>
      </w:r>
      <w:r w:rsidR="007A1546" w:rsidRPr="004A3FB1">
        <w:t>zostanie potwierdzone przez podwykonawcę i poddostawc</w:t>
      </w:r>
      <w:r w:rsidR="002A3E1F" w:rsidRPr="004A3FB1">
        <w:t>ę na piśmie.</w:t>
      </w:r>
    </w:p>
    <w:p w14:paraId="7A7543C5" w14:textId="77777777" w:rsidR="008E07AA" w:rsidRPr="004A3FB1" w:rsidRDefault="008E07AA" w:rsidP="00F7453C">
      <w:pPr>
        <w:pStyle w:val="Akapitzlist"/>
        <w:numPr>
          <w:ilvl w:val="0"/>
          <w:numId w:val="64"/>
        </w:numPr>
        <w:tabs>
          <w:tab w:val="left" w:pos="2160"/>
        </w:tabs>
        <w:spacing w:before="120" w:after="120" w:line="276" w:lineRule="auto"/>
        <w:ind w:left="567" w:hanging="567"/>
        <w:jc w:val="both"/>
      </w:pPr>
      <w:r w:rsidRPr="004A3FB1">
        <w:t>Dostawca nie może bez uprzedniej, pisemnej zgody Zamawiającego, zastrzeżonej pod rygorem nieważności, przenieść praw i obowiązków (w tym wierzytelności) wynikających z Umowy na osobę trzecią.</w:t>
      </w:r>
    </w:p>
    <w:p w14:paraId="6477E262" w14:textId="548E456C" w:rsidR="00936BB4" w:rsidRPr="004A3FB1" w:rsidRDefault="00936BB4" w:rsidP="00F7453C">
      <w:pPr>
        <w:pStyle w:val="Akapitzlist"/>
        <w:numPr>
          <w:ilvl w:val="0"/>
          <w:numId w:val="64"/>
        </w:numPr>
        <w:tabs>
          <w:tab w:val="left" w:pos="2160"/>
        </w:tabs>
        <w:spacing w:before="120" w:after="120" w:line="276" w:lineRule="auto"/>
        <w:ind w:left="567" w:hanging="567"/>
        <w:jc w:val="both"/>
      </w:pPr>
      <w:r w:rsidRPr="004A3FB1">
        <w:t>Umowa została sporządzona w:</w:t>
      </w:r>
    </w:p>
    <w:p w14:paraId="6634ACCE" w14:textId="77777777" w:rsidR="00936BB4" w:rsidRPr="00BD58D6" w:rsidRDefault="00936BB4" w:rsidP="00F7453C">
      <w:pPr>
        <w:pStyle w:val="Akapitzlist"/>
        <w:numPr>
          <w:ilvl w:val="0"/>
          <w:numId w:val="65"/>
        </w:numPr>
        <w:tabs>
          <w:tab w:val="left" w:pos="1134"/>
        </w:tabs>
        <w:spacing w:before="120" w:after="120" w:line="276" w:lineRule="auto"/>
        <w:ind w:left="1134" w:hanging="425"/>
        <w:contextualSpacing w:val="0"/>
        <w:jc w:val="both"/>
        <w:rPr>
          <w:rFonts w:cs="Arial"/>
        </w:rPr>
      </w:pPr>
      <w:bookmarkStart w:id="11" w:name="_Hlk213237883"/>
      <w:r w:rsidRPr="00BD58D6">
        <w:rPr>
          <w:rFonts w:cs="Arial"/>
        </w:rPr>
        <w:t>dwóch jednobrzmiących egzemplarzach (</w:t>
      </w:r>
      <w:r w:rsidRPr="004A3FB1">
        <w:rPr>
          <w:rFonts w:cs="Arial"/>
        </w:rPr>
        <w:t xml:space="preserve">dla wersji podpisywanych tylko podpisami odręcznymi lub gdy tylko jedna ze Stron używa bezpiecznych podpisów elektronicznych weryfikowanych przy </w:t>
      </w:r>
      <w:r w:rsidRPr="004A3FB1">
        <w:rPr>
          <w:rFonts w:cs="Arial"/>
        </w:rPr>
        <w:lastRenderedPageBreak/>
        <w:t>pomocy ważnych kwalifikowanych certyfikatów, zaś druga Strona podpisuje dokument podpisami odręcznymi</w:t>
      </w:r>
      <w:r w:rsidRPr="00BD58D6">
        <w:rPr>
          <w:rFonts w:cs="Arial"/>
        </w:rPr>
        <w:t>);</w:t>
      </w:r>
    </w:p>
    <w:bookmarkEnd w:id="11"/>
    <w:p w14:paraId="7FB5DE7D" w14:textId="084F3EA2" w:rsidR="00230E29" w:rsidRPr="00BD58D6" w:rsidRDefault="00936BB4" w:rsidP="00F7453C">
      <w:pPr>
        <w:pStyle w:val="Akapitzlist"/>
        <w:numPr>
          <w:ilvl w:val="0"/>
          <w:numId w:val="65"/>
        </w:numPr>
        <w:tabs>
          <w:tab w:val="left" w:pos="1134"/>
        </w:tabs>
        <w:spacing w:before="120" w:after="120" w:line="276" w:lineRule="auto"/>
        <w:ind w:left="1134" w:hanging="425"/>
        <w:contextualSpacing w:val="0"/>
        <w:jc w:val="both"/>
        <w:rPr>
          <w:rFonts w:cs="Arial"/>
        </w:rPr>
      </w:pPr>
      <w:r w:rsidRPr="00BD58D6">
        <w:rPr>
          <w:rFonts w:cs="Arial"/>
        </w:rPr>
        <w:t>w jednym egzemplarzu, podpisanym przez obie Strony w postaci elektronicznej, opatrzonej bezpiecznymi podpisami elektronicznymi weryfikowanymi przy pomocy ważnych kwalifikowanych certyfikatów (</w:t>
      </w:r>
      <w:r w:rsidRPr="004A3FB1">
        <w:rPr>
          <w:rFonts w:cs="Arial"/>
        </w:rPr>
        <w:t>dla wersji podpisywanymi elektronicznie przez obie Strony</w:t>
      </w:r>
      <w:r w:rsidRPr="00BD58D6">
        <w:rPr>
          <w:rFonts w:cs="Arial"/>
        </w:rPr>
        <w:t>).</w:t>
      </w:r>
    </w:p>
    <w:p w14:paraId="7F256069" w14:textId="710A1427" w:rsidR="00A426D1" w:rsidRPr="004A3FB1" w:rsidRDefault="00A426D1" w:rsidP="00F7453C">
      <w:pPr>
        <w:pStyle w:val="Akapitzlist"/>
        <w:numPr>
          <w:ilvl w:val="0"/>
          <w:numId w:val="64"/>
        </w:numPr>
        <w:tabs>
          <w:tab w:val="left" w:pos="2160"/>
        </w:tabs>
        <w:spacing w:before="120" w:after="120" w:line="276" w:lineRule="auto"/>
        <w:ind w:left="567" w:hanging="567"/>
        <w:jc w:val="both"/>
      </w:pPr>
      <w:r w:rsidRPr="004A3FB1">
        <w:t>Wszelkie zmiany Umowy poza wyjątkami w niej przewidzianymi, wymagają pod rygorem nieważności, formy pisemnego aneksu.</w:t>
      </w:r>
    </w:p>
    <w:p w14:paraId="57F097DA" w14:textId="6C8F316E" w:rsidR="00A426D1" w:rsidRPr="004A3FB1" w:rsidRDefault="00A426D1" w:rsidP="00F7453C">
      <w:pPr>
        <w:pStyle w:val="Akapitzlist"/>
        <w:numPr>
          <w:ilvl w:val="0"/>
          <w:numId w:val="64"/>
        </w:numPr>
        <w:tabs>
          <w:tab w:val="left" w:pos="2160"/>
        </w:tabs>
        <w:spacing w:before="120" w:after="120" w:line="276" w:lineRule="auto"/>
        <w:ind w:left="567" w:hanging="567"/>
        <w:jc w:val="both"/>
      </w:pPr>
      <w:r w:rsidRPr="004A3FB1">
        <w:t>Załączniki</w:t>
      </w:r>
      <w:r w:rsidR="00C17511" w:rsidRPr="004A3FB1">
        <w:t>, ich części składowe</w:t>
      </w:r>
      <w:r w:rsidRPr="004A3FB1">
        <w:t xml:space="preserve"> </w:t>
      </w:r>
      <w:r w:rsidR="00977C54" w:rsidRPr="004A3FB1">
        <w:t xml:space="preserve">i każde złożone Zamówienie </w:t>
      </w:r>
      <w:r w:rsidRPr="004A3FB1">
        <w:t>stanowią integralną część Umowy.</w:t>
      </w:r>
    </w:p>
    <w:p w14:paraId="43FE5BD7" w14:textId="08203A23" w:rsidR="00374A0F" w:rsidRPr="004A3FB1" w:rsidRDefault="00374A0F" w:rsidP="00F7453C">
      <w:pPr>
        <w:pStyle w:val="Akapitzlist"/>
        <w:numPr>
          <w:ilvl w:val="0"/>
          <w:numId w:val="64"/>
        </w:numPr>
        <w:tabs>
          <w:tab w:val="left" w:pos="2160"/>
        </w:tabs>
        <w:spacing w:before="120" w:after="120" w:line="276" w:lineRule="auto"/>
        <w:ind w:left="567" w:hanging="567"/>
        <w:jc w:val="both"/>
      </w:pPr>
      <w:r w:rsidRPr="004A3FB1">
        <w:t xml:space="preserve">W przypadku rozbieżności pomiędzy treścią Umowy a załącznikami pierwszeństwo mają </w:t>
      </w:r>
      <w:r w:rsidR="00741B53" w:rsidRPr="004A3FB1">
        <w:t xml:space="preserve">postanowienia </w:t>
      </w:r>
      <w:r w:rsidRPr="004A3FB1">
        <w:t>Umowy.</w:t>
      </w:r>
    </w:p>
    <w:p w14:paraId="19B304FA" w14:textId="77777777" w:rsidR="00DF16D5" w:rsidRPr="004A3FB1" w:rsidRDefault="00374A0F" w:rsidP="00F7453C">
      <w:pPr>
        <w:pStyle w:val="Akapitzlist"/>
        <w:numPr>
          <w:ilvl w:val="0"/>
          <w:numId w:val="64"/>
        </w:numPr>
        <w:tabs>
          <w:tab w:val="left" w:pos="2160"/>
        </w:tabs>
        <w:spacing w:before="120" w:after="120" w:line="276" w:lineRule="auto"/>
        <w:ind w:left="567" w:hanging="567"/>
        <w:jc w:val="both"/>
      </w:pPr>
      <w:r w:rsidRPr="004A3FB1">
        <w:t xml:space="preserve">W przypadku </w:t>
      </w:r>
      <w:r w:rsidR="007A1546" w:rsidRPr="004A3FB1">
        <w:t>rozbieżności pomiędzy treścią Umowy a Zamówieniami, pierwszeństwo</w:t>
      </w:r>
      <w:r w:rsidRPr="004A3FB1">
        <w:t xml:space="preserve"> będą miały </w:t>
      </w:r>
      <w:r w:rsidR="00741B53" w:rsidRPr="004A3FB1">
        <w:t>postanowienia zawarte w</w:t>
      </w:r>
      <w:r w:rsidR="003E79CD" w:rsidRPr="004A3FB1">
        <w:t xml:space="preserve"> Zamówieniach.</w:t>
      </w:r>
      <w:r w:rsidR="0028270D" w:rsidRPr="004A3FB1">
        <w:t xml:space="preserve"> Wyłącza się stosowanie OWZT (umieszczone na stronie internetowej Zamawiającego).</w:t>
      </w:r>
    </w:p>
    <w:p w14:paraId="5D5B4F67" w14:textId="03D2ADBC" w:rsidR="00DF16D5" w:rsidRPr="004A3FB1" w:rsidRDefault="00DF16D5" w:rsidP="00F7453C">
      <w:pPr>
        <w:pStyle w:val="Akapitzlist"/>
        <w:numPr>
          <w:ilvl w:val="0"/>
          <w:numId w:val="64"/>
        </w:numPr>
        <w:tabs>
          <w:tab w:val="left" w:pos="2160"/>
        </w:tabs>
        <w:spacing w:before="120" w:after="120" w:line="276" w:lineRule="auto"/>
        <w:ind w:left="567" w:hanging="567"/>
        <w:jc w:val="both"/>
      </w:pPr>
      <w:r w:rsidRPr="004A3FB1">
        <w:t>Dołączone do ewentualnej oferty Dostawcy warunki handlowe, wykraczające poza zakres zapytania ofertowego Zamawiającego (np. ogólne warunki handlowe, warunki realizacji dostaw/ reklamacji/ gwarancji itp.), nie mają zastosowania.</w:t>
      </w:r>
    </w:p>
    <w:p w14:paraId="23CD5ED6" w14:textId="62D27ADF" w:rsidR="00021634" w:rsidRPr="004A3FB1" w:rsidRDefault="00021634" w:rsidP="00F7453C">
      <w:pPr>
        <w:pStyle w:val="Akapitzlist"/>
        <w:numPr>
          <w:ilvl w:val="0"/>
          <w:numId w:val="64"/>
        </w:numPr>
        <w:tabs>
          <w:tab w:val="left" w:pos="2160"/>
        </w:tabs>
        <w:spacing w:before="120" w:after="120" w:line="276" w:lineRule="auto"/>
        <w:ind w:left="567" w:hanging="567"/>
        <w:jc w:val="both"/>
      </w:pPr>
      <w:r w:rsidRPr="004A3FB1">
        <w:t>Zamawiający oświadcza, że posiada status dużego przedsiębiorcy w rozumieniu przepisów ustawy z dnia 8 marca 2013 r. o przeciwdziałaniu nadmiernym opóźnieniom w transakcjach handlowych</w:t>
      </w:r>
      <w:r w:rsidR="00EE5449" w:rsidRPr="004A3FB1">
        <w:t xml:space="preserve"> (Dz.U. 2023 r., poz. 1790</w:t>
      </w:r>
      <w:r w:rsidR="00C72945" w:rsidRPr="004A3FB1">
        <w:t>)</w:t>
      </w:r>
      <w:r w:rsidRPr="004A3FB1">
        <w:t>.</w:t>
      </w:r>
    </w:p>
    <w:p w14:paraId="78948CFD" w14:textId="14DADFF8" w:rsidR="00840C1B" w:rsidRPr="004A3FB1" w:rsidRDefault="00840C1B" w:rsidP="00F7453C">
      <w:pPr>
        <w:pStyle w:val="Akapitzlist"/>
        <w:numPr>
          <w:ilvl w:val="0"/>
          <w:numId w:val="64"/>
        </w:numPr>
        <w:tabs>
          <w:tab w:val="left" w:pos="2160"/>
        </w:tabs>
        <w:spacing w:before="120" w:after="120" w:line="276" w:lineRule="auto"/>
        <w:ind w:left="567" w:hanging="567"/>
        <w:jc w:val="both"/>
      </w:pPr>
      <w:r w:rsidRPr="004A3FB1">
        <w:t>Dostawca oświadcza, że posiada</w:t>
      </w:r>
      <w:r w:rsidR="3F28EEA8" w:rsidRPr="004A3FB1">
        <w:t>/ nie posiada</w:t>
      </w:r>
      <w:r w:rsidRPr="004A3FB1">
        <w:t xml:space="preserve"> status dużego przedsiębiorcy w rozumieniu przepisów ustawy z dnia 8 marca 2013 r. o przeciwdziałaniu nadmiernym opóźnieniom w transakcjach handlowych</w:t>
      </w:r>
      <w:r w:rsidR="00472250">
        <w:t>.</w:t>
      </w:r>
      <w:r w:rsidRPr="004A3FB1">
        <w:t xml:space="preserve"> </w:t>
      </w:r>
    </w:p>
    <w:p w14:paraId="39C46F10" w14:textId="2AB406CB" w:rsidR="00374A0F" w:rsidRPr="004A3FB1" w:rsidRDefault="006D5554" w:rsidP="00F7453C">
      <w:pPr>
        <w:pStyle w:val="Akapitzlist"/>
        <w:numPr>
          <w:ilvl w:val="0"/>
          <w:numId w:val="64"/>
        </w:numPr>
        <w:tabs>
          <w:tab w:val="left" w:pos="2160"/>
        </w:tabs>
        <w:spacing w:before="120" w:after="120" w:line="276" w:lineRule="auto"/>
        <w:ind w:left="567" w:hanging="567"/>
        <w:jc w:val="both"/>
      </w:pPr>
      <w:r w:rsidRPr="004A3FB1">
        <w:t xml:space="preserve"> </w:t>
      </w:r>
      <w:r w:rsidR="00374A0F" w:rsidRPr="004A3FB1">
        <w:t>Osobami kontaktowymi w</w:t>
      </w:r>
      <w:r w:rsidR="00165034" w:rsidRPr="004A3FB1">
        <w:t xml:space="preserve"> </w:t>
      </w:r>
      <w:r w:rsidR="00374A0F" w:rsidRPr="004A3FB1">
        <w:t>sprawi</w:t>
      </w:r>
      <w:r w:rsidR="00165034" w:rsidRPr="004A3FB1">
        <w:t>e</w:t>
      </w:r>
      <w:r w:rsidR="00374A0F" w:rsidRPr="004A3FB1">
        <w:t xml:space="preserve"> Umowy będą:</w:t>
      </w:r>
    </w:p>
    <w:p w14:paraId="3FE5986C" w14:textId="78939B1E" w:rsidR="00374A0F" w:rsidRPr="00BD58D6" w:rsidRDefault="00D8032A" w:rsidP="00F7453C">
      <w:pPr>
        <w:pStyle w:val="Akapitzlist"/>
        <w:numPr>
          <w:ilvl w:val="0"/>
          <w:numId w:val="66"/>
        </w:numPr>
        <w:tabs>
          <w:tab w:val="left" w:pos="1134"/>
        </w:tabs>
        <w:spacing w:before="120" w:after="120" w:line="276" w:lineRule="auto"/>
        <w:ind w:left="1134" w:hanging="283"/>
        <w:contextualSpacing w:val="0"/>
        <w:jc w:val="both"/>
        <w:rPr>
          <w:rFonts w:cs="Arial"/>
        </w:rPr>
      </w:pPr>
      <w:r w:rsidRPr="00BD58D6">
        <w:rPr>
          <w:rFonts w:cs="Arial"/>
        </w:rPr>
        <w:t>z</w:t>
      </w:r>
      <w:r w:rsidR="00234A64" w:rsidRPr="00BD58D6">
        <w:rPr>
          <w:rFonts w:cs="Arial"/>
        </w:rPr>
        <w:t>e strony Zamawiającego: (</w:t>
      </w:r>
      <w:r w:rsidR="00441CBD" w:rsidRPr="00BD58D6">
        <w:rPr>
          <w:rFonts w:cs="Arial"/>
        </w:rPr>
        <w:t>imię, n</w:t>
      </w:r>
      <w:r w:rsidR="00234A64" w:rsidRPr="00BD58D6">
        <w:rPr>
          <w:rFonts w:cs="Arial"/>
        </w:rPr>
        <w:t xml:space="preserve">azwisko, tel., email) </w:t>
      </w:r>
      <w:r w:rsidR="00577583">
        <w:rPr>
          <w:rFonts w:cs="Arial"/>
        </w:rPr>
        <w:t>………………………………..</w:t>
      </w:r>
      <w:r w:rsidR="00DD7167">
        <w:rPr>
          <w:rFonts w:cs="Arial"/>
        </w:rPr>
        <w:t xml:space="preserve"> </w:t>
      </w:r>
      <w:r w:rsidR="00CE5E03">
        <w:rPr>
          <w:rFonts w:cs="Arial"/>
        </w:rPr>
        <w:t xml:space="preserve"> </w:t>
      </w:r>
      <w:proofErr w:type="spellStart"/>
      <w:r w:rsidR="00CE5E03">
        <w:rPr>
          <w:rFonts w:cs="Arial"/>
        </w:rPr>
        <w:t>tel</w:t>
      </w:r>
      <w:proofErr w:type="spellEnd"/>
      <w:r w:rsidR="00577583">
        <w:rPr>
          <w:rFonts w:cs="Arial"/>
        </w:rPr>
        <w:t>……………………</w:t>
      </w:r>
      <w:r w:rsidR="00CE5E03">
        <w:rPr>
          <w:rFonts w:cs="Arial"/>
        </w:rPr>
        <w:t xml:space="preserve">, email: </w:t>
      </w:r>
      <w:r w:rsidR="00577583">
        <w:rPr>
          <w:rFonts w:cs="Arial"/>
        </w:rPr>
        <w:t>…………………………………………..</w:t>
      </w:r>
    </w:p>
    <w:p w14:paraId="66153861" w14:textId="4477A807" w:rsidR="00741B53" w:rsidRPr="004A3FB1" w:rsidRDefault="00D8032A" w:rsidP="00F7453C">
      <w:pPr>
        <w:pStyle w:val="Akapitzlist"/>
        <w:numPr>
          <w:ilvl w:val="0"/>
          <w:numId w:val="66"/>
        </w:numPr>
        <w:tabs>
          <w:tab w:val="left" w:pos="1134"/>
        </w:tabs>
        <w:spacing w:before="120" w:after="120" w:line="276" w:lineRule="auto"/>
        <w:ind w:left="1134" w:hanging="283"/>
        <w:contextualSpacing w:val="0"/>
        <w:jc w:val="both"/>
        <w:rPr>
          <w:rFonts w:cs="Arial"/>
        </w:rPr>
      </w:pPr>
      <w:r w:rsidRPr="004A3FB1">
        <w:rPr>
          <w:rFonts w:cs="Arial"/>
        </w:rPr>
        <w:t>z</w:t>
      </w:r>
      <w:r w:rsidR="00234A64" w:rsidRPr="004A3FB1">
        <w:rPr>
          <w:rFonts w:cs="Arial"/>
        </w:rPr>
        <w:t>e strony Dostawcy: (</w:t>
      </w:r>
      <w:r w:rsidR="00441CBD" w:rsidRPr="004A3FB1">
        <w:rPr>
          <w:rFonts w:cs="Arial"/>
        </w:rPr>
        <w:t>imię, n</w:t>
      </w:r>
      <w:r w:rsidR="00234A64" w:rsidRPr="004A3FB1">
        <w:rPr>
          <w:rFonts w:cs="Arial"/>
        </w:rPr>
        <w:t>azwisko, tel., email) _______________</w:t>
      </w:r>
    </w:p>
    <w:p w14:paraId="3B6A8B45" w14:textId="0689DB52" w:rsidR="00885448" w:rsidRDefault="00741B53" w:rsidP="00F7453C">
      <w:pPr>
        <w:pStyle w:val="Akapitzlist"/>
        <w:numPr>
          <w:ilvl w:val="0"/>
          <w:numId w:val="64"/>
        </w:numPr>
        <w:tabs>
          <w:tab w:val="left" w:pos="2160"/>
        </w:tabs>
        <w:spacing w:before="120" w:after="120" w:line="276" w:lineRule="auto"/>
        <w:ind w:left="567" w:hanging="567"/>
        <w:jc w:val="both"/>
        <w:rPr>
          <w:rFonts w:cs="Arial"/>
        </w:rPr>
      </w:pPr>
      <w:r w:rsidRPr="00BD58D6">
        <w:rPr>
          <w:rFonts w:cs="Arial"/>
        </w:rPr>
        <w:t xml:space="preserve">W </w:t>
      </w:r>
      <w:r w:rsidRPr="004A3FB1">
        <w:t>sprawach</w:t>
      </w:r>
      <w:r w:rsidRPr="00BD58D6">
        <w:rPr>
          <w:rFonts w:cs="Arial"/>
        </w:rPr>
        <w:t xml:space="preserve"> nieuregulowanych w Umowie zastosowanie mają przepisy Kodeksu Cywilnego</w:t>
      </w:r>
      <w:r w:rsidR="00F871C4" w:rsidRPr="00BD58D6">
        <w:rPr>
          <w:rFonts w:cs="Arial"/>
        </w:rPr>
        <w:t>.</w:t>
      </w:r>
    </w:p>
    <w:p w14:paraId="508BB05E" w14:textId="77777777" w:rsidR="00577583" w:rsidRPr="00BD58D6" w:rsidRDefault="00577583" w:rsidP="00577583">
      <w:pPr>
        <w:pStyle w:val="Akapitzlist"/>
        <w:tabs>
          <w:tab w:val="left" w:pos="2160"/>
        </w:tabs>
        <w:spacing w:before="120" w:after="120" w:line="276" w:lineRule="auto"/>
        <w:ind w:left="567"/>
        <w:jc w:val="both"/>
        <w:rPr>
          <w:rFonts w:cs="Arial"/>
        </w:rPr>
      </w:pPr>
    </w:p>
    <w:p w14:paraId="77830172" w14:textId="71F34400" w:rsidR="00532617" w:rsidRPr="00BD58D6" w:rsidRDefault="002B6404" w:rsidP="0094146F">
      <w:pPr>
        <w:pStyle w:val="Akapitzlist"/>
        <w:tabs>
          <w:tab w:val="left" w:pos="2160"/>
        </w:tabs>
        <w:spacing w:before="120" w:after="120" w:line="276" w:lineRule="auto"/>
        <w:ind w:left="0"/>
        <w:rPr>
          <w:rFonts w:cs="Arial"/>
          <w:b/>
        </w:rPr>
      </w:pPr>
      <w:r w:rsidRPr="00BD58D6">
        <w:rPr>
          <w:rFonts w:cs="Arial"/>
          <w:b/>
        </w:rPr>
        <w:t xml:space="preserve">Załączniki: </w:t>
      </w:r>
    </w:p>
    <w:p w14:paraId="77DB7D67" w14:textId="3DE9E5C7" w:rsidR="00833EB6" w:rsidRPr="00E65087" w:rsidRDefault="00D920BB" w:rsidP="0094146F">
      <w:pPr>
        <w:tabs>
          <w:tab w:val="left" w:pos="2160"/>
        </w:tabs>
        <w:spacing w:before="120" w:after="120" w:line="276" w:lineRule="auto"/>
        <w:rPr>
          <w:rFonts w:cs="Arial"/>
        </w:rPr>
      </w:pPr>
      <w:r w:rsidRPr="00E65087">
        <w:rPr>
          <w:rFonts w:cs="Arial"/>
        </w:rPr>
        <w:t xml:space="preserve">Załącznik nr 1: </w:t>
      </w:r>
      <w:r w:rsidR="002B6404" w:rsidRPr="00E65087">
        <w:rPr>
          <w:rFonts w:cs="Arial"/>
        </w:rPr>
        <w:t xml:space="preserve">Cennik </w:t>
      </w:r>
      <w:r w:rsidR="005F045C" w:rsidRPr="00E65087">
        <w:rPr>
          <w:rFonts w:cs="Arial"/>
        </w:rPr>
        <w:t>Materiałów</w:t>
      </w:r>
      <w:r w:rsidR="00EC1127" w:rsidRPr="00E65087">
        <w:rPr>
          <w:rFonts w:cs="Arial"/>
        </w:rPr>
        <w:t xml:space="preserve"> </w:t>
      </w:r>
    </w:p>
    <w:p w14:paraId="3A66D686" w14:textId="10EC0109" w:rsidR="00D920BB" w:rsidRPr="00BD58D6" w:rsidRDefault="00D920BB" w:rsidP="0094146F">
      <w:pPr>
        <w:tabs>
          <w:tab w:val="left" w:pos="2160"/>
        </w:tabs>
        <w:spacing w:before="120" w:after="120" w:line="276" w:lineRule="auto"/>
        <w:rPr>
          <w:rFonts w:cs="Arial"/>
        </w:rPr>
      </w:pPr>
      <w:r w:rsidRPr="00E65087">
        <w:rPr>
          <w:rFonts w:cs="Arial"/>
        </w:rPr>
        <w:t xml:space="preserve">Załącznik nr 2: </w:t>
      </w:r>
      <w:r w:rsidR="00E65087">
        <w:rPr>
          <w:rFonts w:cs="Arial"/>
        </w:rPr>
        <w:t>Opis Przedmiotu</w:t>
      </w:r>
      <w:r w:rsidR="00296BC4">
        <w:rPr>
          <w:rFonts w:cs="Arial"/>
        </w:rPr>
        <w:t xml:space="preserve"> Zamówienia wraz z </w:t>
      </w:r>
      <w:r w:rsidR="004731BA" w:rsidRPr="00E65087">
        <w:rPr>
          <w:rFonts w:cs="Arial"/>
        </w:rPr>
        <w:t>Charakterystyk</w:t>
      </w:r>
      <w:r w:rsidR="00296BC4">
        <w:rPr>
          <w:rFonts w:cs="Arial"/>
        </w:rPr>
        <w:t>ą</w:t>
      </w:r>
      <w:r w:rsidR="004731BA" w:rsidRPr="00E65087">
        <w:rPr>
          <w:rFonts w:cs="Arial"/>
        </w:rPr>
        <w:t xml:space="preserve"> Techniczn</w:t>
      </w:r>
      <w:r w:rsidR="00296BC4">
        <w:rPr>
          <w:rFonts w:cs="Arial"/>
        </w:rPr>
        <w:t>ą</w:t>
      </w:r>
      <w:r w:rsidR="004731BA" w:rsidRPr="00E65087">
        <w:rPr>
          <w:rFonts w:cs="Arial"/>
        </w:rPr>
        <w:t xml:space="preserve"> </w:t>
      </w:r>
    </w:p>
    <w:p w14:paraId="601A3105" w14:textId="3892E9CF" w:rsidR="00BA77F1" w:rsidRPr="00BD58D6" w:rsidRDefault="00BA77F1" w:rsidP="0094146F">
      <w:pPr>
        <w:tabs>
          <w:tab w:val="left" w:pos="2160"/>
        </w:tabs>
        <w:spacing w:before="120" w:after="120" w:line="276" w:lineRule="auto"/>
        <w:rPr>
          <w:rFonts w:cs="Arial"/>
        </w:rPr>
      </w:pPr>
      <w:r w:rsidRPr="00BD58D6">
        <w:rPr>
          <w:rFonts w:cs="Arial"/>
        </w:rPr>
        <w:t xml:space="preserve">Załącznik nr 3: </w:t>
      </w:r>
      <w:r w:rsidR="001918AD" w:rsidRPr="00BD58D6">
        <w:rPr>
          <w:rFonts w:cs="Arial"/>
        </w:rPr>
        <w:t xml:space="preserve">Klauzule środowiskowe </w:t>
      </w:r>
      <w:r w:rsidR="005964EF" w:rsidRPr="00BD58D6">
        <w:rPr>
          <w:rFonts w:cs="Arial"/>
        </w:rPr>
        <w:t>– Zasady postępowania dla Dostawców w zakresie ochrony środowiska.</w:t>
      </w:r>
    </w:p>
    <w:p w14:paraId="67D76EE5" w14:textId="29F06A27" w:rsidR="00BA77F1" w:rsidRPr="00BD58D6" w:rsidRDefault="00BA77F1" w:rsidP="0094146F">
      <w:pPr>
        <w:tabs>
          <w:tab w:val="left" w:pos="2160"/>
        </w:tabs>
        <w:spacing w:before="120" w:after="120" w:line="276" w:lineRule="auto"/>
        <w:rPr>
          <w:rFonts w:cs="Arial"/>
        </w:rPr>
      </w:pPr>
      <w:r w:rsidRPr="00BD58D6">
        <w:rPr>
          <w:rFonts w:cs="Arial"/>
        </w:rPr>
        <w:t xml:space="preserve">Załącznik nr 4: </w:t>
      </w:r>
      <w:r w:rsidR="001918AD" w:rsidRPr="00BD58D6">
        <w:rPr>
          <w:rFonts w:cs="Arial"/>
        </w:rPr>
        <w:t xml:space="preserve">Wzór protokołu odbioru </w:t>
      </w:r>
    </w:p>
    <w:p w14:paraId="2657AEC1" w14:textId="70E013F1" w:rsidR="00BA77F1" w:rsidRPr="00BD58D6" w:rsidRDefault="00C15886" w:rsidP="0094146F">
      <w:pPr>
        <w:tabs>
          <w:tab w:val="left" w:pos="2160"/>
        </w:tabs>
        <w:spacing w:before="120" w:after="120" w:line="276" w:lineRule="auto"/>
        <w:rPr>
          <w:rFonts w:cs="Arial"/>
        </w:rPr>
      </w:pPr>
      <w:r w:rsidRPr="00BD58D6">
        <w:rPr>
          <w:rFonts w:cs="Arial"/>
        </w:rPr>
        <w:t xml:space="preserve">Załącznik nr </w:t>
      </w:r>
      <w:r w:rsidR="0026345D">
        <w:rPr>
          <w:rFonts w:cs="Arial"/>
        </w:rPr>
        <w:t>5</w:t>
      </w:r>
      <w:r w:rsidRPr="00BD58D6">
        <w:rPr>
          <w:rFonts w:cs="Arial"/>
        </w:rPr>
        <w:t xml:space="preserve">: </w:t>
      </w:r>
      <w:r w:rsidR="00235A93" w:rsidRPr="00BD58D6">
        <w:rPr>
          <w:rFonts w:cs="Arial"/>
        </w:rPr>
        <w:t>Wymagania w zakresie bezpieczeństwa i higieny pracy</w:t>
      </w:r>
    </w:p>
    <w:p w14:paraId="5AB46E6E" w14:textId="5F6A087F" w:rsidR="0006646F" w:rsidRDefault="009E13E0" w:rsidP="0094146F">
      <w:pPr>
        <w:tabs>
          <w:tab w:val="left" w:pos="2160"/>
        </w:tabs>
        <w:spacing w:before="120" w:after="120" w:line="276" w:lineRule="auto"/>
        <w:rPr>
          <w:rFonts w:cs="Arial"/>
        </w:rPr>
      </w:pPr>
      <w:r w:rsidRPr="00BD58D6">
        <w:rPr>
          <w:rFonts w:cs="Arial"/>
        </w:rPr>
        <w:t xml:space="preserve">Załącznik nr </w:t>
      </w:r>
      <w:r w:rsidR="0026345D">
        <w:rPr>
          <w:rFonts w:cs="Arial"/>
        </w:rPr>
        <w:t>6</w:t>
      </w:r>
      <w:r w:rsidRPr="00BD58D6">
        <w:rPr>
          <w:rFonts w:cs="Arial"/>
        </w:rPr>
        <w:t>: Lista Spółek</w:t>
      </w:r>
      <w:r w:rsidR="00840C1B" w:rsidRPr="00BD58D6">
        <w:rPr>
          <w:rFonts w:cs="Arial"/>
        </w:rPr>
        <w:t xml:space="preserve"> </w:t>
      </w:r>
      <w:r w:rsidR="000E5C25" w:rsidRPr="00BD58D6">
        <w:rPr>
          <w:rFonts w:cs="Arial"/>
        </w:rPr>
        <w:t>Grupy Kapitałowej</w:t>
      </w:r>
      <w:r w:rsidR="003D7708" w:rsidRPr="00BD58D6">
        <w:rPr>
          <w:rFonts w:cs="Arial"/>
        </w:rPr>
        <w:t xml:space="preserve"> </w:t>
      </w:r>
      <w:r w:rsidR="00840C1B" w:rsidRPr="00BD58D6">
        <w:rPr>
          <w:rFonts w:cs="Arial"/>
        </w:rPr>
        <w:t>PGE</w:t>
      </w:r>
      <w:r w:rsidR="0006646F">
        <w:rPr>
          <w:rFonts w:cs="Arial"/>
        </w:rPr>
        <w:t xml:space="preserve"> </w:t>
      </w:r>
    </w:p>
    <w:p w14:paraId="3BD1F19D" w14:textId="03645A08" w:rsidR="0026345D" w:rsidRPr="00C92806" w:rsidRDefault="0026345D" w:rsidP="0026345D">
      <w:pPr>
        <w:spacing w:after="0" w:line="276" w:lineRule="auto"/>
        <w:ind w:left="1276" w:hanging="1276"/>
        <w:rPr>
          <w:rFonts w:cs="Arial"/>
          <w:highlight w:val="yellow"/>
        </w:rPr>
      </w:pPr>
      <w:r w:rsidRPr="00C92806">
        <w:rPr>
          <w:rFonts w:cs="Arial"/>
          <w:highlight w:val="yellow"/>
        </w:rPr>
        <w:t xml:space="preserve">Załącznik nr </w:t>
      </w:r>
      <w:r w:rsidR="00E01974">
        <w:rPr>
          <w:rFonts w:cs="Arial"/>
          <w:highlight w:val="yellow"/>
        </w:rPr>
        <w:t>7</w:t>
      </w:r>
      <w:r w:rsidRPr="00C92806">
        <w:rPr>
          <w:rFonts w:cs="Arial"/>
          <w:highlight w:val="yellow"/>
        </w:rPr>
        <w:t>: Informacja na temat przetwarzania danych osobowych Dostawcy przez</w:t>
      </w:r>
      <w:r w:rsidRPr="00C92806">
        <w:rPr>
          <w:highlight w:val="yellow"/>
        </w:rPr>
        <w:br/>
      </w:r>
      <w:r w:rsidRPr="00C92806">
        <w:rPr>
          <w:rFonts w:cs="Arial"/>
          <w:highlight w:val="yellow"/>
        </w:rPr>
        <w:t>PGE Energetyka Kolejowa S.A. w związku z realizacją umowy - klauzula informacyjna</w:t>
      </w:r>
    </w:p>
    <w:p w14:paraId="0E269E06" w14:textId="4E4CB981" w:rsidR="00E36E84" w:rsidRDefault="00E36E84" w:rsidP="007C119F">
      <w:pPr>
        <w:tabs>
          <w:tab w:val="left" w:pos="2160"/>
        </w:tabs>
        <w:spacing w:before="120" w:after="120" w:line="276" w:lineRule="auto"/>
        <w:ind w:left="1276" w:hanging="1276"/>
        <w:rPr>
          <w:rFonts w:cs="Arial"/>
        </w:rPr>
      </w:pPr>
      <w:r w:rsidRPr="00C92806">
        <w:rPr>
          <w:rFonts w:cs="Arial"/>
          <w:highlight w:val="yellow"/>
        </w:rPr>
        <w:t xml:space="preserve">Załącznik nr </w:t>
      </w:r>
      <w:r w:rsidR="00C9773C">
        <w:rPr>
          <w:rFonts w:cs="Arial"/>
          <w:highlight w:val="yellow"/>
        </w:rPr>
        <w:t>8</w:t>
      </w:r>
      <w:r w:rsidRPr="00C92806">
        <w:rPr>
          <w:rFonts w:cs="Arial"/>
          <w:highlight w:val="yellow"/>
        </w:rPr>
        <w:t xml:space="preserve">: </w:t>
      </w:r>
      <w:r w:rsidRPr="00C92806">
        <w:rPr>
          <w:highlight w:val="yellow"/>
        </w:rPr>
        <w:t xml:space="preserve">Informacja na temat przetwarzania danych osobowych </w:t>
      </w:r>
      <w:r w:rsidRPr="00C92806">
        <w:rPr>
          <w:rFonts w:cs="Arial"/>
          <w:highlight w:val="yellow"/>
        </w:rPr>
        <w:t>przekazanych przez PGE Energetyka Kolejowa S.A.  w związku z realizacją mowy przez Dostawcę.</w:t>
      </w:r>
    </w:p>
    <w:p w14:paraId="306212D3" w14:textId="707576BB" w:rsidR="00A55EEE" w:rsidRPr="00BD58D6" w:rsidRDefault="00A55EEE" w:rsidP="00E36E84">
      <w:pPr>
        <w:tabs>
          <w:tab w:val="left" w:pos="2160"/>
        </w:tabs>
        <w:spacing w:before="120" w:after="120" w:line="276" w:lineRule="auto"/>
        <w:rPr>
          <w:rFonts w:cs="Arial"/>
        </w:rPr>
      </w:pPr>
      <w:r>
        <w:rPr>
          <w:rFonts w:cs="Arial"/>
        </w:rPr>
        <w:t xml:space="preserve">Załącznik nr </w:t>
      </w:r>
      <w:r w:rsidR="00C9773C">
        <w:rPr>
          <w:rFonts w:cs="Arial"/>
        </w:rPr>
        <w:t>9</w:t>
      </w:r>
      <w:r>
        <w:rPr>
          <w:rFonts w:cs="Arial"/>
        </w:rPr>
        <w:t>: Klauzula sankcyjna</w:t>
      </w:r>
    </w:p>
    <w:p w14:paraId="7480A548" w14:textId="77777777" w:rsidR="0026345D" w:rsidRDefault="0026345D" w:rsidP="004F1DBB">
      <w:pPr>
        <w:tabs>
          <w:tab w:val="left" w:pos="2160"/>
        </w:tabs>
        <w:spacing w:before="120" w:after="120" w:line="276" w:lineRule="auto"/>
        <w:rPr>
          <w:rFonts w:cs="Arial"/>
        </w:rPr>
      </w:pPr>
    </w:p>
    <w:p w14:paraId="59AF308F" w14:textId="77777777" w:rsidR="003B6E75" w:rsidRPr="00BD58D6" w:rsidRDefault="003B6E75" w:rsidP="004F1DBB">
      <w:pPr>
        <w:tabs>
          <w:tab w:val="left" w:pos="2160"/>
        </w:tabs>
        <w:spacing w:before="120" w:after="120" w:line="276" w:lineRule="auto"/>
        <w:rPr>
          <w:rFonts w:cs="Arial"/>
        </w:rPr>
      </w:pPr>
    </w:p>
    <w:p w14:paraId="5032C477" w14:textId="77777777" w:rsidR="00E730D2" w:rsidRPr="00BD58D6" w:rsidRDefault="00E730D2" w:rsidP="00BD630C">
      <w:pPr>
        <w:tabs>
          <w:tab w:val="left" w:pos="2160"/>
        </w:tabs>
        <w:spacing w:before="120" w:after="120" w:line="240" w:lineRule="auto"/>
        <w:rPr>
          <w:rFonts w:cs="Arial"/>
        </w:rPr>
      </w:pPr>
    </w:p>
    <w:p w14:paraId="1F250849" w14:textId="33624E08" w:rsidR="003E79CD" w:rsidRPr="00BD58D6" w:rsidRDefault="003E79CD" w:rsidP="00BD630C">
      <w:pPr>
        <w:pStyle w:val="Akapitzlist"/>
        <w:tabs>
          <w:tab w:val="left" w:pos="2160"/>
        </w:tabs>
        <w:spacing w:before="120" w:after="120" w:line="240" w:lineRule="auto"/>
        <w:jc w:val="center"/>
        <w:rPr>
          <w:rFonts w:cs="Arial"/>
        </w:rPr>
      </w:pPr>
      <w:r w:rsidRPr="00BD58D6">
        <w:rPr>
          <w:rFonts w:cs="Arial"/>
        </w:rPr>
        <w:t>________________________</w:t>
      </w:r>
      <w:r w:rsidRPr="00BD58D6">
        <w:rPr>
          <w:rFonts w:cs="Arial"/>
        </w:rPr>
        <w:tab/>
      </w:r>
      <w:r w:rsidRPr="00BD58D6">
        <w:rPr>
          <w:rFonts w:cs="Arial"/>
        </w:rPr>
        <w:tab/>
      </w:r>
      <w:r w:rsidRPr="00BD58D6">
        <w:rPr>
          <w:rFonts w:cs="Arial"/>
        </w:rPr>
        <w:tab/>
      </w:r>
      <w:r w:rsidRPr="00BD58D6">
        <w:rPr>
          <w:rFonts w:cs="Arial"/>
        </w:rPr>
        <w:tab/>
      </w:r>
      <w:r w:rsidRPr="00BD58D6">
        <w:rPr>
          <w:rFonts w:cs="Arial"/>
        </w:rPr>
        <w:tab/>
        <w:t>________________________</w:t>
      </w:r>
    </w:p>
    <w:p w14:paraId="3CC7AFD4" w14:textId="1F9DCFEB" w:rsidR="003E79CD" w:rsidRPr="00BD58D6" w:rsidRDefault="003E79CD" w:rsidP="00BD630C">
      <w:pPr>
        <w:tabs>
          <w:tab w:val="left" w:pos="2160"/>
        </w:tabs>
        <w:spacing w:before="120" w:after="120" w:line="240" w:lineRule="auto"/>
        <w:jc w:val="center"/>
        <w:rPr>
          <w:rFonts w:cs="Arial"/>
        </w:rPr>
      </w:pPr>
    </w:p>
    <w:p w14:paraId="53B12E2F" w14:textId="043E3501" w:rsidR="003E79CD" w:rsidRPr="00BD58D6" w:rsidRDefault="003E79CD" w:rsidP="00BD630C">
      <w:pPr>
        <w:tabs>
          <w:tab w:val="left" w:pos="2160"/>
        </w:tabs>
        <w:spacing w:before="120" w:after="120" w:line="240" w:lineRule="auto"/>
        <w:jc w:val="center"/>
        <w:rPr>
          <w:rFonts w:cs="Arial"/>
        </w:rPr>
      </w:pPr>
    </w:p>
    <w:p w14:paraId="4F459691" w14:textId="23880178" w:rsidR="003E79CD" w:rsidRPr="00BD58D6" w:rsidRDefault="003E79CD" w:rsidP="00BD630C">
      <w:pPr>
        <w:pStyle w:val="Akapitzlist"/>
        <w:tabs>
          <w:tab w:val="left" w:pos="2160"/>
        </w:tabs>
        <w:spacing w:before="120" w:after="120" w:line="240" w:lineRule="auto"/>
        <w:jc w:val="center"/>
        <w:rPr>
          <w:rFonts w:cs="Arial"/>
        </w:rPr>
      </w:pPr>
      <w:r w:rsidRPr="00BD58D6">
        <w:rPr>
          <w:rFonts w:cs="Arial"/>
        </w:rPr>
        <w:t>________________________</w:t>
      </w:r>
      <w:r w:rsidRPr="00BD58D6">
        <w:rPr>
          <w:rFonts w:cs="Arial"/>
        </w:rPr>
        <w:tab/>
      </w:r>
      <w:r w:rsidRPr="00BD58D6">
        <w:rPr>
          <w:rFonts w:cs="Arial"/>
        </w:rPr>
        <w:tab/>
      </w:r>
      <w:r w:rsidRPr="00BD58D6">
        <w:rPr>
          <w:rFonts w:cs="Arial"/>
        </w:rPr>
        <w:tab/>
      </w:r>
      <w:r w:rsidRPr="00BD58D6">
        <w:rPr>
          <w:rFonts w:cs="Arial"/>
        </w:rPr>
        <w:tab/>
      </w:r>
      <w:r w:rsidRPr="00BD58D6">
        <w:rPr>
          <w:rFonts w:cs="Arial"/>
        </w:rPr>
        <w:tab/>
        <w:t>________________________</w:t>
      </w:r>
    </w:p>
    <w:p w14:paraId="1C69A5D5" w14:textId="6970FA75" w:rsidR="00CF4C1D" w:rsidRPr="00BD58D6" w:rsidRDefault="003E79CD" w:rsidP="00BD630C">
      <w:pPr>
        <w:tabs>
          <w:tab w:val="left" w:pos="7513"/>
          <w:tab w:val="left" w:pos="8835"/>
        </w:tabs>
        <w:spacing w:before="120" w:after="120" w:line="240" w:lineRule="auto"/>
        <w:ind w:left="1701"/>
        <w:rPr>
          <w:rFonts w:cs="Arial"/>
        </w:rPr>
        <w:sectPr w:rsidR="00CF4C1D" w:rsidRPr="00BD58D6" w:rsidSect="00C335D3">
          <w:headerReference w:type="even" r:id="rId15"/>
          <w:headerReference w:type="default" r:id="rId16"/>
          <w:footerReference w:type="default" r:id="rId17"/>
          <w:headerReference w:type="first" r:id="rId18"/>
          <w:pgSz w:w="11906" w:h="16838"/>
          <w:pgMar w:top="851" w:right="1133" w:bottom="1135" w:left="1134" w:header="708" w:footer="0" w:gutter="0"/>
          <w:cols w:space="708"/>
          <w:docGrid w:linePitch="360"/>
        </w:sectPr>
      </w:pPr>
      <w:r w:rsidRPr="00BD58D6">
        <w:rPr>
          <w:rFonts w:cs="Arial"/>
        </w:rPr>
        <w:t>Zamawiający</w:t>
      </w:r>
      <w:r w:rsidRPr="00BD58D6">
        <w:rPr>
          <w:rFonts w:cs="Arial"/>
        </w:rPr>
        <w:tab/>
      </w:r>
      <w:r w:rsidR="001C1A87">
        <w:rPr>
          <w:rFonts w:cs="Arial"/>
        </w:rPr>
        <w:t>Dostawca</w:t>
      </w:r>
    </w:p>
    <w:p w14:paraId="2B0C63EC" w14:textId="77777777" w:rsidR="00306F33" w:rsidRPr="00BB34A2" w:rsidRDefault="00306F33" w:rsidP="00612931">
      <w:pPr>
        <w:keepNext/>
        <w:keepLines/>
        <w:spacing w:after="0" w:line="276" w:lineRule="auto"/>
        <w:ind w:left="72"/>
        <w:jc w:val="right"/>
        <w:rPr>
          <w:rFonts w:eastAsia="Times New Roman" w:cstheme="minorHAnsi"/>
          <w:bCs/>
          <w:iCs/>
          <w:color w:val="000000"/>
          <w:sz w:val="24"/>
          <w:szCs w:val="24"/>
          <w:lang w:eastAsia="pl-PL"/>
        </w:rPr>
      </w:pPr>
      <w:r w:rsidRPr="00BB34A2">
        <w:rPr>
          <w:rFonts w:eastAsia="Times New Roman" w:cstheme="minorHAnsi"/>
          <w:bCs/>
          <w:iCs/>
          <w:color w:val="000000"/>
          <w:sz w:val="24"/>
          <w:szCs w:val="24"/>
          <w:lang w:eastAsia="pl-PL"/>
        </w:rPr>
        <w:lastRenderedPageBreak/>
        <w:t xml:space="preserve">Załącznik nr </w:t>
      </w:r>
      <w:r>
        <w:rPr>
          <w:rFonts w:eastAsia="Times New Roman" w:cstheme="minorHAnsi"/>
          <w:bCs/>
          <w:iCs/>
          <w:color w:val="000000"/>
          <w:sz w:val="24"/>
          <w:szCs w:val="24"/>
          <w:lang w:eastAsia="pl-PL"/>
        </w:rPr>
        <w:t>1</w:t>
      </w:r>
    </w:p>
    <w:p w14:paraId="087F74C7" w14:textId="4AD5EE6B" w:rsidR="00306F33" w:rsidRDefault="00EB156D" w:rsidP="002E6614">
      <w:pPr>
        <w:keepNext/>
        <w:keepLines/>
        <w:spacing w:after="0" w:line="276" w:lineRule="auto"/>
        <w:ind w:left="72"/>
        <w:rPr>
          <w:rFonts w:eastAsia="Times New Roman" w:cstheme="minorHAnsi"/>
          <w:bCs/>
          <w:iCs/>
          <w:color w:val="000000"/>
          <w:sz w:val="24"/>
          <w:szCs w:val="24"/>
          <w:lang w:eastAsia="pl-PL"/>
        </w:rPr>
      </w:pPr>
      <w:r>
        <w:rPr>
          <w:rFonts w:eastAsia="Times New Roman" w:cstheme="minorHAnsi"/>
          <w:bCs/>
          <w:iCs/>
          <w:color w:val="000000"/>
          <w:sz w:val="24"/>
          <w:szCs w:val="24"/>
          <w:lang w:eastAsia="pl-PL"/>
        </w:rPr>
        <w:t xml:space="preserve">Cennik </w:t>
      </w:r>
      <w:r w:rsidR="005F045C">
        <w:rPr>
          <w:rFonts w:eastAsia="Times New Roman" w:cstheme="minorHAnsi"/>
          <w:bCs/>
          <w:iCs/>
          <w:color w:val="000000"/>
          <w:sz w:val="24"/>
          <w:szCs w:val="24"/>
          <w:lang w:eastAsia="pl-PL"/>
        </w:rPr>
        <w:t>Materiałów</w:t>
      </w:r>
    </w:p>
    <w:p w14:paraId="1CAFB6BC"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56B2FE50"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126CC8A5" w14:textId="77777777" w:rsidR="00A522F6" w:rsidRPr="00BD58D6" w:rsidRDefault="00A522F6" w:rsidP="00612931">
      <w:pPr>
        <w:keepNext/>
        <w:keepLines/>
        <w:spacing w:after="0" w:line="276" w:lineRule="auto"/>
        <w:rPr>
          <w:rFonts w:eastAsia="Times New Roman" w:cstheme="minorHAnsi"/>
          <w:bCs/>
          <w:iCs/>
          <w:color w:val="000000"/>
          <w:sz w:val="24"/>
          <w:szCs w:val="24"/>
          <w:lang w:eastAsia="pl-PL"/>
        </w:rPr>
      </w:pPr>
    </w:p>
    <w:p w14:paraId="1672B937"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672B080B"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590CB416" w14:textId="0375B592"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55C34421" w14:textId="3F1998A1"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4012EE1" w14:textId="4C705823"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CF20DDC" w14:textId="3D0A6DEA"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4277E4D" w14:textId="0A253714"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0BEAB58" w14:textId="3DC027D6"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FC5008E" w14:textId="13B309D3"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68CAD02" w14:textId="6DD5F8E5"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44BA5ADC" w14:textId="3C3C7287"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76027F41" w14:textId="58D8D520"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117517DA" w14:textId="5420B6E6"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61571F2" w14:textId="7FC102F6"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2A9BA475" w14:textId="3000F78B"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30255D93" w14:textId="24838E38"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65F3CE90" w14:textId="55484A72"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15CD2FA" w14:textId="7116994F"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B045966" w14:textId="40E64E89"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E5FA540" w14:textId="16536D08"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198A8B26" w14:textId="7308EFF7"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38EADBA7" w14:textId="24F97880"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11909062" w14:textId="71FFB6D2"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7A159178" w14:textId="77777777"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A456D35" w14:textId="77777777" w:rsidR="00306F33" w:rsidRDefault="00306F33" w:rsidP="00612931">
      <w:pPr>
        <w:keepNext/>
        <w:keepLines/>
        <w:spacing w:after="0" w:line="276" w:lineRule="auto"/>
        <w:rPr>
          <w:rFonts w:eastAsia="Times New Roman" w:cstheme="minorHAnsi"/>
          <w:bCs/>
          <w:iCs/>
          <w:color w:val="000000"/>
          <w:sz w:val="24"/>
          <w:szCs w:val="24"/>
          <w:lang w:eastAsia="pl-PL"/>
        </w:rPr>
      </w:pPr>
    </w:p>
    <w:p w14:paraId="22BEE6F1"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45FE8411"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0898C5E4"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6961EFB6"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319B3C4D"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1F192956"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61D743AC"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46A69A9A"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6698ED0D"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5D7E14B4"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4C78EA80"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3D1477C5" w14:textId="77777777" w:rsidR="0066563E" w:rsidRDefault="0066563E" w:rsidP="00612931">
      <w:pPr>
        <w:keepNext/>
        <w:keepLines/>
        <w:spacing w:after="0" w:line="276" w:lineRule="auto"/>
        <w:ind w:left="72"/>
        <w:jc w:val="right"/>
        <w:rPr>
          <w:rFonts w:eastAsia="Times New Roman" w:cstheme="minorHAnsi"/>
          <w:bCs/>
          <w:iCs/>
          <w:color w:val="000000"/>
          <w:sz w:val="24"/>
          <w:szCs w:val="24"/>
          <w:lang w:eastAsia="pl-PL"/>
        </w:rPr>
      </w:pPr>
    </w:p>
    <w:p w14:paraId="7EBFF5EB" w14:textId="56EE51E4" w:rsidR="00AC76F7" w:rsidRPr="00BB34A2" w:rsidRDefault="00AC76F7" w:rsidP="00612931">
      <w:pPr>
        <w:keepNext/>
        <w:keepLines/>
        <w:spacing w:after="0" w:line="276" w:lineRule="auto"/>
        <w:ind w:left="72"/>
        <w:jc w:val="right"/>
        <w:rPr>
          <w:rFonts w:eastAsia="Times New Roman" w:cstheme="minorHAnsi"/>
          <w:bCs/>
          <w:iCs/>
          <w:color w:val="000000"/>
          <w:sz w:val="24"/>
          <w:szCs w:val="24"/>
          <w:lang w:eastAsia="pl-PL"/>
        </w:rPr>
      </w:pPr>
      <w:r w:rsidRPr="00BB34A2">
        <w:rPr>
          <w:rFonts w:eastAsia="Times New Roman" w:cstheme="minorHAnsi"/>
          <w:bCs/>
          <w:iCs/>
          <w:color w:val="000000"/>
          <w:sz w:val="24"/>
          <w:szCs w:val="24"/>
          <w:lang w:eastAsia="pl-PL"/>
        </w:rPr>
        <w:t xml:space="preserve">Załącznik nr </w:t>
      </w:r>
      <w:r>
        <w:rPr>
          <w:rFonts w:eastAsia="Times New Roman" w:cstheme="minorHAnsi"/>
          <w:bCs/>
          <w:iCs/>
          <w:color w:val="000000"/>
          <w:sz w:val="24"/>
          <w:szCs w:val="24"/>
          <w:lang w:eastAsia="pl-PL"/>
        </w:rPr>
        <w:t>2</w:t>
      </w:r>
    </w:p>
    <w:p w14:paraId="75FB22A5" w14:textId="77777777" w:rsidR="004731BA" w:rsidRPr="004731BA" w:rsidRDefault="004731BA" w:rsidP="004731BA">
      <w:pPr>
        <w:tabs>
          <w:tab w:val="left" w:pos="6645"/>
        </w:tabs>
        <w:spacing w:after="60"/>
        <w:jc w:val="right"/>
        <w:rPr>
          <w:rFonts w:eastAsia="Times New Roman" w:cstheme="minorHAnsi"/>
          <w:bCs/>
          <w:iCs/>
          <w:color w:val="000000"/>
          <w:sz w:val="24"/>
          <w:szCs w:val="24"/>
          <w:lang w:eastAsia="pl-PL"/>
        </w:rPr>
      </w:pPr>
    </w:p>
    <w:p w14:paraId="62EBE1CB" w14:textId="3E6D0F80" w:rsidR="008D6A58" w:rsidRDefault="004731BA" w:rsidP="004731BA">
      <w:pPr>
        <w:tabs>
          <w:tab w:val="left" w:pos="6645"/>
        </w:tabs>
        <w:spacing w:after="60"/>
        <w:jc w:val="center"/>
        <w:rPr>
          <w:rFonts w:eastAsia="Times New Roman" w:cstheme="minorHAnsi"/>
          <w:bCs/>
          <w:iCs/>
          <w:color w:val="000000"/>
          <w:sz w:val="24"/>
          <w:szCs w:val="24"/>
          <w:lang w:eastAsia="pl-PL"/>
        </w:rPr>
      </w:pPr>
      <w:r w:rsidRPr="004731BA">
        <w:rPr>
          <w:rFonts w:eastAsia="Times New Roman" w:cstheme="minorHAnsi"/>
          <w:bCs/>
          <w:iCs/>
          <w:color w:val="000000"/>
          <w:sz w:val="24"/>
          <w:szCs w:val="24"/>
          <w:lang w:eastAsia="pl-PL"/>
        </w:rPr>
        <w:t>Charakterystyka Techniczna Przedmiotu Zamówienia</w:t>
      </w:r>
    </w:p>
    <w:p w14:paraId="0F50308E" w14:textId="1FD849D8" w:rsidR="00C07659" w:rsidRPr="00995EF9" w:rsidRDefault="00C07659" w:rsidP="004731BA">
      <w:pPr>
        <w:tabs>
          <w:tab w:val="left" w:pos="6645"/>
        </w:tabs>
        <w:spacing w:after="60"/>
        <w:jc w:val="center"/>
        <w:rPr>
          <w:sz w:val="20"/>
          <w:szCs w:val="20"/>
        </w:rPr>
      </w:pPr>
      <w:r w:rsidRPr="00C07659">
        <w:rPr>
          <w:rFonts w:eastAsia="Times New Roman" w:cstheme="minorHAnsi"/>
          <w:bCs/>
          <w:iCs/>
          <w:color w:val="000000"/>
          <w:sz w:val="24"/>
          <w:szCs w:val="24"/>
          <w:highlight w:val="darkGray"/>
          <w:lang w:eastAsia="pl-PL"/>
        </w:rPr>
        <w:t>W ODDZIELNYM PLIKU</w:t>
      </w:r>
    </w:p>
    <w:p w14:paraId="2D0635C9" w14:textId="30F7C090" w:rsidR="000D2B85" w:rsidRPr="00BD58D6" w:rsidRDefault="000D2B85" w:rsidP="00612931">
      <w:pPr>
        <w:keepNext/>
        <w:keepLines/>
        <w:spacing w:after="0" w:line="276" w:lineRule="auto"/>
        <w:ind w:left="72"/>
        <w:jc w:val="right"/>
        <w:rPr>
          <w:rFonts w:eastAsia="Times New Roman" w:cstheme="minorHAnsi"/>
          <w:bCs/>
          <w:iCs/>
          <w:color w:val="000000"/>
          <w:sz w:val="24"/>
          <w:szCs w:val="24"/>
          <w:lang w:eastAsia="pl-PL"/>
        </w:rPr>
      </w:pPr>
      <w:r w:rsidRPr="00BD58D6">
        <w:rPr>
          <w:rFonts w:eastAsia="Times New Roman" w:cstheme="minorHAnsi"/>
          <w:bCs/>
          <w:iCs/>
          <w:color w:val="000000"/>
          <w:sz w:val="24"/>
          <w:szCs w:val="24"/>
          <w:lang w:eastAsia="pl-PL"/>
        </w:rPr>
        <w:lastRenderedPageBreak/>
        <w:t xml:space="preserve">Załącznik nr </w:t>
      </w:r>
      <w:r w:rsidR="00247094" w:rsidRPr="00BD58D6">
        <w:rPr>
          <w:rFonts w:eastAsia="Times New Roman" w:cstheme="minorHAnsi"/>
          <w:bCs/>
          <w:iCs/>
          <w:color w:val="000000"/>
          <w:sz w:val="24"/>
          <w:szCs w:val="24"/>
          <w:lang w:eastAsia="pl-PL"/>
        </w:rPr>
        <w:t>3</w:t>
      </w:r>
    </w:p>
    <w:p w14:paraId="53BD288D" w14:textId="77777777" w:rsidR="000D2B85" w:rsidRPr="00BD58D6" w:rsidRDefault="000D2B85" w:rsidP="00612931">
      <w:pPr>
        <w:keepNext/>
        <w:keepLines/>
        <w:spacing w:after="0" w:line="240" w:lineRule="auto"/>
        <w:jc w:val="center"/>
        <w:rPr>
          <w:rFonts w:eastAsia="Times New Roman" w:cstheme="minorHAnsi"/>
          <w:b/>
          <w:sz w:val="24"/>
          <w:szCs w:val="24"/>
          <w:lang w:eastAsia="pl-PL"/>
        </w:rPr>
      </w:pPr>
      <w:r w:rsidRPr="00BD58D6">
        <w:rPr>
          <w:rFonts w:eastAsia="Times New Roman" w:cstheme="minorHAnsi"/>
          <w:b/>
          <w:sz w:val="24"/>
          <w:szCs w:val="24"/>
          <w:lang w:eastAsia="pl-PL"/>
        </w:rPr>
        <w:t>Klauzule środowiskowe</w:t>
      </w:r>
    </w:p>
    <w:p w14:paraId="1AC98D08" w14:textId="77777777" w:rsidR="000D2B85" w:rsidRPr="00BD58D6" w:rsidRDefault="000D2B85" w:rsidP="00612931">
      <w:pPr>
        <w:pStyle w:val="Akapitzlist"/>
        <w:keepNext/>
        <w:keepLines/>
        <w:spacing w:line="260" w:lineRule="exact"/>
        <w:ind w:left="176"/>
        <w:jc w:val="both"/>
        <w:rPr>
          <w:rFonts w:ascii="Arial" w:hAnsi="Arial" w:cs="Arial"/>
          <w:sz w:val="20"/>
          <w:szCs w:val="20"/>
        </w:rPr>
      </w:pPr>
    </w:p>
    <w:p w14:paraId="41341D49"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Zamawiający posiada wdrożony Zintegrowany System Zarządzania, obejmujący zarządzanie środowiskiem, zgodnie z wymaganiami normy PN-EN ISO 14001, a tym samym zobowiązany jest do zapobiegania negatywnym wpływom na środowisko naturalne. W związku z tym, zobowiązuje się Dostawcę do spełnienia wymagań ochrony środowiska w zakresie dotyczącym Przedmiotu Umowy.</w:t>
      </w:r>
    </w:p>
    <w:p w14:paraId="075447E6"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Zamawiający zastrzega sobie prawo do kontroli przestrzegania przez Dostawcę przepisów dotyczących ochrony środowiska, w zakresie realizacji Umowy i postanowień Umowy mających za przedmiot wymagania ochrony środowiska. Do przeprowadzania kontroli ze strony Zamawiającego upoważniony jest pracownik ds. ochrony środowiska.</w:t>
      </w:r>
    </w:p>
    <w:p w14:paraId="4756F5E1"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Zamawiający zastrzega sobie prawo do wypowiedzenia umowy w trybie natychmiastowym, bez zachowania okresu wypowiedzenia w przypadku stwierdzenia rażącego naruszenia przepisów z zakresu ochrony środowiska lub postanowień Umowy mających za przedmiot wymagania ochrony środowiska, mimo uprzedniego wezwania Dostawcy do zaprzestania naruszeń oraz usunięcia już stwierdzonych naruszeń i bezskutecznym upływie dodatkowego, określonego w tym wezwaniu terminu. W takim przypadku Dostawcy nie przysługuje odszkodowanie od Zamawiającego. W przypadku takiego zakończenia łączącego Strony stosunku prawnego, Dostawcy będzie przysługiwało wyłącznie wynagrodzenie z tytułu tej części dostaw, co do której stwierdzono należyte wykonanie Umowy. Zamawiający zachowuje na własność należycie wykonany przez Dostawcę przedmiot dostawy.</w:t>
      </w:r>
    </w:p>
    <w:p w14:paraId="6E23A2D6" w14:textId="45AD1DAD" w:rsidR="000D2B85" w:rsidRPr="00BD58D6" w:rsidRDefault="000D2B85" w:rsidP="00C10213">
      <w:pPr>
        <w:pStyle w:val="Akapitzlist"/>
        <w:keepNext/>
        <w:keepLines/>
        <w:numPr>
          <w:ilvl w:val="0"/>
          <w:numId w:val="11"/>
        </w:numPr>
        <w:spacing w:line="260" w:lineRule="exact"/>
        <w:ind w:left="176" w:hanging="284"/>
        <w:jc w:val="both"/>
        <w:rPr>
          <w:rFonts w:eastAsia="Times New Roman"/>
          <w:lang w:eastAsia="pl-PL"/>
        </w:rPr>
      </w:pPr>
      <w:r w:rsidRPr="00BD58D6">
        <w:rPr>
          <w:rFonts w:eastAsia="Times New Roman"/>
          <w:lang w:eastAsia="pl-PL"/>
        </w:rPr>
        <w:t xml:space="preserve">Kary wynikające z nieprzestrzegania przepisów ochrony środowiska przez Dostawcę, ponosi Dostawca, a w </w:t>
      </w:r>
      <w:r w:rsidR="5A9A3F1A" w:rsidRPr="00BD58D6">
        <w:rPr>
          <w:rFonts w:eastAsia="Times New Roman"/>
          <w:lang w:eastAsia="pl-PL"/>
        </w:rPr>
        <w:t>sytuacji,</w:t>
      </w:r>
      <w:r w:rsidRPr="00BD58D6">
        <w:rPr>
          <w:rFonts w:eastAsia="Times New Roman"/>
          <w:lang w:eastAsia="pl-PL"/>
        </w:rPr>
        <w:t xml:space="preserve"> gdy kara taka zostanie nałożona bezpośrednio na Zamawiającego, Dostawca zwróci Zamawiającemu jej równowartość powiększoną o ewentualne koszty postępowania.</w:t>
      </w:r>
    </w:p>
    <w:p w14:paraId="682ACD5F"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Dostawca jest zobowiązany do naprawy wszelkich wyrządzonych wskutek swoich działań szkód w środowisku poprzez przywrócenie środowiska do stanu pierwotnego lub pokrycia kosztów przywrócenia środowiska do stanu pierwotnego według decyzji i wyceny Zamawiającego.</w:t>
      </w:r>
    </w:p>
    <w:p w14:paraId="4D15A96D"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W przypadku wystąpienia awarii środowiskowej wynikłej w związku z realizacją Umowy, Dostawca jest zobowiązany niezwłocznie powiadomić o tym Zamawiającego (osobę wskazaną w Umowie do kontaktu). Poprzez awarię środowiskową należy rozumieć zdarzenie powstałe na skutek realizacji przez Dostawcę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Dostawcy.</w:t>
      </w:r>
    </w:p>
    <w:p w14:paraId="5311945C"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Dostawca substancji i/lub mieszaniny niebezpiecznej zobowiązuje się do dostarczenia Zamawiającemu aktualnej Karty charakterystyki substancji i/lub mieszaniny niebezpiecznej, zgodnej z obowiązującymi przepisami prawa.</w:t>
      </w:r>
    </w:p>
    <w:p w14:paraId="64757E7D"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Dostawca wyrobów lub produktów w opakowaniach wielokrotnego użytku, a także substancji i/lub mieszanin niebezpiecznych obowiązany jest do odbioru opakowań wielokrotnego użytku i odpadów opakowaniowych po tych substancjach.</w:t>
      </w:r>
    </w:p>
    <w:p w14:paraId="0A825EED"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Podpisanie Umowy przez Dostawcę jest równoznaczne z:</w:t>
      </w:r>
    </w:p>
    <w:p w14:paraId="46805196" w14:textId="77777777" w:rsidR="000D2B85" w:rsidRPr="00BD58D6" w:rsidRDefault="000D2B85" w:rsidP="00F7453C">
      <w:pPr>
        <w:pStyle w:val="Akapitzlist"/>
        <w:keepNext/>
        <w:keepLines/>
        <w:numPr>
          <w:ilvl w:val="4"/>
          <w:numId w:val="26"/>
        </w:numPr>
        <w:spacing w:line="260" w:lineRule="exact"/>
        <w:ind w:left="709"/>
        <w:jc w:val="both"/>
        <w:rPr>
          <w:rFonts w:eastAsia="Times New Roman" w:cstheme="minorHAnsi"/>
          <w:lang w:eastAsia="pl-PL"/>
        </w:rPr>
      </w:pPr>
      <w:r w:rsidRPr="00BD58D6">
        <w:rPr>
          <w:rFonts w:eastAsia="Times New Roman" w:cstheme="minorHAnsi"/>
          <w:lang w:eastAsia="pl-PL"/>
        </w:rPr>
        <w:t>zapoznaniem się przez Dostawcę z Zasadami postępowania dla Dostawców w zakresie ochrony środowiska, stanowiących załącznik do Klauzul Środowiskowych;</w:t>
      </w:r>
    </w:p>
    <w:p w14:paraId="43C6B6C4" w14:textId="77777777" w:rsidR="000D2B85" w:rsidRPr="00BD58D6" w:rsidRDefault="000D2B85" w:rsidP="00F7453C">
      <w:pPr>
        <w:pStyle w:val="Akapitzlist"/>
        <w:keepNext/>
        <w:keepLines/>
        <w:numPr>
          <w:ilvl w:val="4"/>
          <w:numId w:val="26"/>
        </w:numPr>
        <w:spacing w:line="260" w:lineRule="exact"/>
        <w:ind w:left="709"/>
        <w:jc w:val="both"/>
        <w:rPr>
          <w:rFonts w:eastAsia="Times New Roman" w:cstheme="minorHAnsi"/>
          <w:lang w:eastAsia="pl-PL"/>
        </w:rPr>
      </w:pPr>
      <w:r w:rsidRPr="00BD58D6">
        <w:rPr>
          <w:rFonts w:eastAsia="Times New Roman" w:cstheme="minorHAnsi"/>
          <w:lang w:eastAsia="pl-PL"/>
        </w:rPr>
        <w:t>zobowiązaniem się Dostawcy do przestrzegania postanowień Zasad postępowania dla Dostawców w zakresie ochrony środowiska, stanowiących załącznik do Klauzul Środowiskowych;</w:t>
      </w:r>
    </w:p>
    <w:p w14:paraId="7CDD5879" w14:textId="4316CB29" w:rsidR="00235A93" w:rsidRPr="00E15101" w:rsidRDefault="00E15101" w:rsidP="00612931">
      <w:pPr>
        <w:pStyle w:val="Akapitzlist"/>
        <w:keepNext/>
        <w:keepLines/>
        <w:spacing w:after="0" w:line="240" w:lineRule="auto"/>
        <w:ind w:left="709"/>
        <w:jc w:val="both"/>
        <w:rPr>
          <w:rFonts w:ascii="Calibri" w:eastAsia="Calibri" w:hAnsi="Calibri" w:cs="Calibri"/>
        </w:rPr>
      </w:pPr>
      <w:r>
        <w:rPr>
          <w:rFonts w:eastAsia="Times New Roman" w:cstheme="minorHAnsi"/>
          <w:lang w:eastAsia="pl-PL"/>
        </w:rPr>
        <w:t xml:space="preserve">c) </w:t>
      </w:r>
      <w:r w:rsidR="000D2B85" w:rsidRPr="00E15101">
        <w:rPr>
          <w:rFonts w:eastAsia="Times New Roman" w:cstheme="minorHAnsi"/>
          <w:lang w:eastAsia="pl-PL"/>
        </w:rPr>
        <w:t xml:space="preserve">zobowiązaniem się Dostawcy do zapoznania wszystkich osób biorących udział </w:t>
      </w:r>
      <w:r w:rsidR="000D2B85" w:rsidRPr="00E15101">
        <w:rPr>
          <w:rFonts w:eastAsia="Times New Roman" w:cstheme="minorHAnsi"/>
          <w:lang w:eastAsia="pl-PL"/>
        </w:rPr>
        <w:br/>
        <w:t>w realizacji Umowy z treścią Zasad postępowania dla Dostawców w zakresie ochrony środowiska, stanowiących załącznik do Klauzul Środowiskowych.</w:t>
      </w:r>
      <w:r w:rsidR="00110A84" w:rsidRPr="00E15101">
        <w:rPr>
          <w:rFonts w:eastAsia="Times New Roman" w:cstheme="minorHAnsi"/>
          <w:lang w:eastAsia="pl-PL"/>
        </w:rPr>
        <w:t xml:space="preserve"> </w:t>
      </w:r>
      <w:r w:rsidR="00235A93" w:rsidRPr="00E15101">
        <w:rPr>
          <w:rFonts w:ascii="Calibri" w:eastAsia="Calibri" w:hAnsi="Calibri" w:cs="Calibri"/>
          <w:b/>
        </w:rPr>
        <w:t>Zasady postępowania dla Dostawców w zakresie ochrony środowiska</w:t>
      </w:r>
    </w:p>
    <w:p w14:paraId="52980E95" w14:textId="77777777" w:rsidR="00235A93" w:rsidRDefault="00235A93" w:rsidP="00612931">
      <w:pPr>
        <w:keepNext/>
        <w:keepLines/>
        <w:spacing w:after="0" w:line="240" w:lineRule="auto"/>
        <w:ind w:left="709"/>
        <w:jc w:val="both"/>
        <w:rPr>
          <w:rFonts w:ascii="Calibri" w:eastAsia="Calibri" w:hAnsi="Calibri" w:cs="Calibri"/>
          <w:b/>
          <w:bCs/>
          <w:color w:val="000000" w:themeColor="text1"/>
        </w:rPr>
      </w:pPr>
      <w:r w:rsidRPr="00BD58D6">
        <w:rPr>
          <w:rFonts w:ascii="Calibri" w:eastAsia="Calibri" w:hAnsi="Calibri" w:cs="Calibri"/>
          <w:b/>
          <w:bCs/>
          <w:color w:val="000000" w:themeColor="text1"/>
        </w:rPr>
        <w:t xml:space="preserve"> </w:t>
      </w:r>
    </w:p>
    <w:p w14:paraId="3FB2B65E" w14:textId="77777777" w:rsidR="00B6684E" w:rsidRPr="00BD58D6" w:rsidRDefault="00B6684E" w:rsidP="00612931">
      <w:pPr>
        <w:keepNext/>
        <w:keepLines/>
        <w:spacing w:after="0" w:line="240" w:lineRule="auto"/>
        <w:ind w:left="709"/>
        <w:jc w:val="both"/>
        <w:rPr>
          <w:rFonts w:ascii="Calibri" w:eastAsiaTheme="minorEastAsia" w:hAnsi="Calibri" w:cs="Calibri"/>
        </w:rPr>
      </w:pPr>
    </w:p>
    <w:p w14:paraId="40D5AAEF" w14:textId="332FE5B0" w:rsidR="00235A93" w:rsidRPr="00BD58D6" w:rsidRDefault="00235A93" w:rsidP="00612931">
      <w:pPr>
        <w:keepNext/>
        <w:keepLines/>
        <w:spacing w:after="0" w:line="240" w:lineRule="auto"/>
        <w:jc w:val="center"/>
        <w:rPr>
          <w:rFonts w:ascii="Calibri" w:eastAsia="Calibri" w:hAnsi="Calibri" w:cs="Calibri"/>
          <w:b/>
          <w:bCs/>
          <w:color w:val="000000" w:themeColor="text1"/>
        </w:rPr>
      </w:pPr>
      <w:r w:rsidRPr="00BD58D6">
        <w:rPr>
          <w:rFonts w:ascii="Calibri" w:eastAsia="Calibri" w:hAnsi="Calibri" w:cs="Calibri"/>
          <w:b/>
          <w:bCs/>
          <w:color w:val="000000" w:themeColor="text1"/>
        </w:rPr>
        <w:lastRenderedPageBreak/>
        <w:t xml:space="preserve">Zasady postępowania dla </w:t>
      </w:r>
      <w:r w:rsidR="00F6639E" w:rsidRPr="00BD58D6">
        <w:rPr>
          <w:rFonts w:ascii="Calibri" w:eastAsia="Calibri" w:hAnsi="Calibri" w:cs="Calibri"/>
          <w:b/>
          <w:bCs/>
          <w:color w:val="000000" w:themeColor="text1"/>
        </w:rPr>
        <w:t>Dostawców</w:t>
      </w:r>
      <w:r w:rsidR="00AD3C8A" w:rsidRPr="00BD58D6">
        <w:rPr>
          <w:rFonts w:ascii="Calibri" w:eastAsia="Calibri" w:hAnsi="Calibri" w:cs="Calibri"/>
          <w:b/>
          <w:bCs/>
          <w:color w:val="000000" w:themeColor="text1"/>
        </w:rPr>
        <w:t xml:space="preserve"> </w:t>
      </w:r>
      <w:r w:rsidRPr="00BD58D6">
        <w:rPr>
          <w:rFonts w:ascii="Calibri" w:eastAsia="Calibri" w:hAnsi="Calibri" w:cs="Calibri"/>
          <w:b/>
          <w:bCs/>
          <w:color w:val="000000" w:themeColor="text1"/>
        </w:rPr>
        <w:t>w zakresie ochrony środowiska</w:t>
      </w:r>
    </w:p>
    <w:p w14:paraId="1FD7AA6C" w14:textId="77777777" w:rsidR="00110A84" w:rsidRPr="00BD58D6" w:rsidRDefault="00110A84" w:rsidP="00612931">
      <w:pPr>
        <w:keepNext/>
        <w:keepLines/>
        <w:spacing w:after="0" w:line="240" w:lineRule="auto"/>
        <w:jc w:val="center"/>
        <w:rPr>
          <w:rFonts w:ascii="Calibri" w:eastAsia="Arial" w:hAnsi="Calibri" w:cs="Calibri"/>
        </w:rPr>
      </w:pPr>
    </w:p>
    <w:p w14:paraId="600B68EA" w14:textId="77777777" w:rsidR="00235A93" w:rsidRPr="00BD58D6" w:rsidRDefault="00235A93" w:rsidP="00612931">
      <w:pPr>
        <w:keepNext/>
        <w:keepLines/>
        <w:spacing w:line="240" w:lineRule="auto"/>
        <w:jc w:val="both"/>
        <w:rPr>
          <w:rFonts w:ascii="Calibri" w:eastAsia="Arial" w:hAnsi="Calibri" w:cs="Calibri"/>
        </w:rPr>
      </w:pPr>
      <w:r w:rsidRPr="00BD58D6">
        <w:rPr>
          <w:rFonts w:ascii="Calibri" w:eastAsia="Arial" w:hAnsi="Calibri" w:cs="Calibri"/>
        </w:rPr>
        <w:t xml:space="preserve">Zasady postępowania w zakresie ochrony środowiska mieszczą się w granicach prawa, a ich spełnienie jest integralnym elementem realizacji Przedmiotu Umowy w sposób zgodny z prawem, profesjonalny i rzetelny. Zasady postępowania w zakresie ochrony środowiska stanowią doprecyzowanie wymagań określonych prawem i nie należy ich traktować jako katalog zamknięty. Dostawca na etapie wyceny zobowiązany jest uwzględnić wszystkie zasoby (techniczne, organizacyjne i ludzkie) potrzebne do wykonania Przedmiotu Umowy w sposób bezpieczny dla środowiska, zgodnie z obowiązującymi przepisami, zasadami i normami, aktualnym stanem wiedzy technicznej i dobrej praktyki inżynierskiej.  </w:t>
      </w:r>
    </w:p>
    <w:p w14:paraId="30C4CDE6" w14:textId="77777777" w:rsidR="00235A93" w:rsidRPr="00BD58D6" w:rsidRDefault="00235A93" w:rsidP="00612931">
      <w:pPr>
        <w:keepNext/>
        <w:keepLines/>
        <w:spacing w:line="240" w:lineRule="auto"/>
        <w:jc w:val="center"/>
        <w:rPr>
          <w:rFonts w:ascii="Calibri" w:eastAsia="Arial" w:hAnsi="Calibri" w:cs="Calibri"/>
        </w:rPr>
      </w:pPr>
      <w:r w:rsidRPr="00BD58D6">
        <w:rPr>
          <w:rFonts w:ascii="Calibri" w:eastAsia="Arial" w:hAnsi="Calibri" w:cs="Calibri"/>
        </w:rPr>
        <w:t>§1</w:t>
      </w:r>
    </w:p>
    <w:p w14:paraId="091BB1D2" w14:textId="77777777" w:rsidR="00235A93" w:rsidRPr="00BD58D6" w:rsidRDefault="00235A93" w:rsidP="00F7453C">
      <w:pPr>
        <w:pStyle w:val="Akapitzlist"/>
        <w:keepNext/>
        <w:keepLines/>
        <w:numPr>
          <w:ilvl w:val="0"/>
          <w:numId w:val="24"/>
        </w:numPr>
        <w:spacing w:line="240" w:lineRule="auto"/>
        <w:ind w:left="284" w:hanging="284"/>
        <w:jc w:val="both"/>
        <w:rPr>
          <w:rFonts w:ascii="Calibri" w:eastAsia="Arial" w:hAnsi="Calibri" w:cs="Calibri"/>
        </w:rPr>
      </w:pPr>
      <w:r w:rsidRPr="00BD58D6">
        <w:rPr>
          <w:rFonts w:ascii="Calibri" w:eastAsia="Arial" w:hAnsi="Calibri" w:cs="Calibri"/>
        </w:rPr>
        <w:t>Dostawca realizujący Umowę obowiązany jest do:</w:t>
      </w:r>
    </w:p>
    <w:p w14:paraId="068180C9" w14:textId="6AF1D822" w:rsidR="00235A93" w:rsidRPr="00BD58D6" w:rsidRDefault="00235A93" w:rsidP="00F7453C">
      <w:pPr>
        <w:pStyle w:val="Akapitzlist"/>
        <w:keepNext/>
        <w:keepLines/>
        <w:numPr>
          <w:ilvl w:val="3"/>
          <w:numId w:val="27"/>
        </w:numPr>
        <w:spacing w:line="240" w:lineRule="auto"/>
        <w:ind w:left="567" w:hanging="142"/>
        <w:jc w:val="both"/>
        <w:rPr>
          <w:rFonts w:ascii="Calibri" w:eastAsia="Arial" w:hAnsi="Calibri" w:cs="Calibri"/>
        </w:rPr>
      </w:pPr>
      <w:r w:rsidRPr="00BD58D6">
        <w:rPr>
          <w:rFonts w:ascii="Calibri" w:eastAsia="Arial" w:hAnsi="Calibri" w:cs="Calibri"/>
        </w:rPr>
        <w:t>przestrzegania przepisów ochrony środowiska dotyczących w szczególności:</w:t>
      </w:r>
    </w:p>
    <w:p w14:paraId="31365B0A" w14:textId="77777777"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ochrony gleby, wody i powierzchni ziemi przez niedopuszczanie do zanieczyszczeń szkodliwymi substancjami np. olejami, smarami, farbami, produktami zawierającymi substancje i mieszaniny niebezpieczne,</w:t>
      </w:r>
    </w:p>
    <w:p w14:paraId="0D4F5512" w14:textId="77777777"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racjonalnego korzystania z wody,</w:t>
      </w:r>
    </w:p>
    <w:p w14:paraId="377F3D20" w14:textId="77777777"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utrzymania czystości i porządku na terenie dostawy, na użytkowanym terenie lub w obiekcie,</w:t>
      </w:r>
    </w:p>
    <w:p w14:paraId="2758C733" w14:textId="26EE74F6"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 xml:space="preserve">czasowego gromadzenia powstałych </w:t>
      </w:r>
      <w:r w:rsidR="185D6D4A" w:rsidRPr="00BD58D6">
        <w:rPr>
          <w:rFonts w:ascii="Calibri" w:eastAsia="Arial" w:hAnsi="Calibri" w:cs="Calibri"/>
        </w:rPr>
        <w:t>odpadów w</w:t>
      </w:r>
      <w:r w:rsidRPr="00BD58D6">
        <w:rPr>
          <w:rFonts w:ascii="Calibri" w:eastAsia="Arial" w:hAnsi="Calibri" w:cs="Calibri"/>
        </w:rPr>
        <w:t xml:space="preserve"> sposób zapewniający ochronę środowiska i w sposób uzgodniony z Zamawiającym,</w:t>
      </w:r>
    </w:p>
    <w:p w14:paraId="13DEA973" w14:textId="77777777"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 xml:space="preserve">posiadania aktualnych kart charakterystyki substancji i mieszanin niebezpiecznych przed wprowadzeniem ich na teren placówki Zamawiającego, </w:t>
      </w:r>
    </w:p>
    <w:p w14:paraId="601763E9" w14:textId="77777777"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używania odpowiednich pojemników do substancji i mieszanin niebezpiecznych z odpowiednimi zabezpieczeniami i oznakowaniem,</w:t>
      </w:r>
    </w:p>
    <w:p w14:paraId="7C60D841" w14:textId="6F817B2B"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podejmowania wszelkich środków w celu ochrony roślinności istniejącej na terenie dostawy,</w:t>
      </w:r>
    </w:p>
    <w:p w14:paraId="2A55240F" w14:textId="77777777"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stosowania wymaganych przepisami ochrony środowiska lub określonych w decyzjach administracyjnych środków technicznych chroniących środowisko,</w:t>
      </w:r>
    </w:p>
    <w:p w14:paraId="1F552366" w14:textId="77777777" w:rsidR="00235A93" w:rsidRPr="00BD58D6" w:rsidRDefault="00235A93" w:rsidP="00F7453C">
      <w:pPr>
        <w:pStyle w:val="Akapitzlist"/>
        <w:keepNext/>
        <w:keepLines/>
        <w:numPr>
          <w:ilvl w:val="0"/>
          <w:numId w:val="18"/>
        </w:numPr>
        <w:spacing w:line="240" w:lineRule="auto"/>
        <w:ind w:left="851"/>
        <w:jc w:val="both"/>
        <w:rPr>
          <w:rFonts w:ascii="Calibri" w:eastAsiaTheme="minorEastAsia" w:hAnsi="Calibri" w:cs="Calibri"/>
        </w:rPr>
      </w:pPr>
      <w:r w:rsidRPr="00BD58D6">
        <w:rPr>
          <w:rFonts w:ascii="Calibri" w:eastAsia="Arial" w:hAnsi="Calibri" w:cs="Calibri"/>
        </w:rPr>
        <w:t>stosowania właściwych rozwiązań technologicznych wynikających z przepisów lub decyzji administracyjnych.</w:t>
      </w:r>
    </w:p>
    <w:p w14:paraId="203BD2A1" w14:textId="77777777" w:rsidR="00235A93" w:rsidRPr="00BD58D6" w:rsidRDefault="00235A93" w:rsidP="00612931">
      <w:pPr>
        <w:keepNext/>
        <w:keepLines/>
        <w:spacing w:line="240" w:lineRule="auto"/>
        <w:jc w:val="center"/>
        <w:rPr>
          <w:rFonts w:ascii="Calibri" w:eastAsia="Arial" w:hAnsi="Calibri" w:cs="Calibri"/>
        </w:rPr>
      </w:pPr>
      <w:r w:rsidRPr="00BD58D6">
        <w:rPr>
          <w:rFonts w:ascii="Calibri" w:eastAsia="Arial" w:hAnsi="Calibri" w:cs="Calibri"/>
        </w:rPr>
        <w:t>§2</w:t>
      </w:r>
    </w:p>
    <w:p w14:paraId="320C2469" w14:textId="77777777" w:rsidR="00235A93" w:rsidRPr="00BD58D6" w:rsidRDefault="00235A93" w:rsidP="00F7453C">
      <w:pPr>
        <w:pStyle w:val="Akapitzlist"/>
        <w:keepNext/>
        <w:keepLines/>
        <w:numPr>
          <w:ilvl w:val="0"/>
          <w:numId w:val="17"/>
        </w:numPr>
        <w:spacing w:line="240" w:lineRule="auto"/>
        <w:ind w:left="284" w:hanging="284"/>
        <w:jc w:val="both"/>
        <w:rPr>
          <w:rFonts w:ascii="Calibri" w:eastAsiaTheme="minorEastAsia" w:hAnsi="Calibri" w:cs="Calibri"/>
        </w:rPr>
      </w:pPr>
      <w:r w:rsidRPr="00BD58D6">
        <w:rPr>
          <w:rFonts w:ascii="Calibri" w:eastAsia="Arial" w:hAnsi="Calibri" w:cs="Calibri"/>
        </w:rPr>
        <w:t>W trakcie realizacji Umowy Dostawca obowiązany jest prowadzić gospodarkę odpadami, zgodnie z obowiązującymi w tym zakresie przepisami.</w:t>
      </w:r>
    </w:p>
    <w:p w14:paraId="16DD9348" w14:textId="77777777" w:rsidR="00235A93" w:rsidRPr="00BD58D6" w:rsidRDefault="00235A93" w:rsidP="00F7453C">
      <w:pPr>
        <w:pStyle w:val="Akapitzlist"/>
        <w:keepNext/>
        <w:keepLines/>
        <w:numPr>
          <w:ilvl w:val="0"/>
          <w:numId w:val="17"/>
        </w:numPr>
        <w:spacing w:line="240" w:lineRule="auto"/>
        <w:ind w:left="284" w:hanging="284"/>
        <w:jc w:val="both"/>
        <w:rPr>
          <w:rFonts w:ascii="Calibri" w:hAnsi="Calibri" w:cs="Calibri"/>
        </w:rPr>
      </w:pPr>
      <w:r w:rsidRPr="00BD58D6">
        <w:rPr>
          <w:rFonts w:ascii="Calibri" w:eastAsia="Arial" w:hAnsi="Calibri" w:cs="Calibri"/>
        </w:rPr>
        <w:t xml:space="preserve"> Wszelkie prace winny być prowadzone w taki sposób, aby minimalizować ilość powstających podczas realizacji przedmiotu Umowy odpadów oraz ograniczać do niezbędnego minimum zasięg terenu i technicznej ingerencji w zasoby ziemi i wody.</w:t>
      </w:r>
    </w:p>
    <w:p w14:paraId="4D680167" w14:textId="77777777" w:rsidR="00235A93" w:rsidRPr="00BD58D6" w:rsidRDefault="00235A93" w:rsidP="00F7453C">
      <w:pPr>
        <w:pStyle w:val="Akapitzlist"/>
        <w:keepNext/>
        <w:keepLines/>
        <w:numPr>
          <w:ilvl w:val="0"/>
          <w:numId w:val="17"/>
        </w:numPr>
        <w:spacing w:line="240" w:lineRule="auto"/>
        <w:ind w:left="284" w:hanging="284"/>
        <w:jc w:val="both"/>
        <w:rPr>
          <w:rFonts w:ascii="Calibri" w:hAnsi="Calibri" w:cs="Calibri"/>
        </w:rPr>
      </w:pPr>
      <w:r w:rsidRPr="00BD58D6">
        <w:rPr>
          <w:rFonts w:ascii="Calibri" w:eastAsia="Arial" w:hAnsi="Calibri" w:cs="Calibri"/>
        </w:rPr>
        <w:t>Odpady winny zostać przekazane podmiotowi, który posiada stosowne decyzje administracyjne, dotyczące, np. transportu, zbierania, przetwarzania odpadów.</w:t>
      </w:r>
    </w:p>
    <w:p w14:paraId="2A0ABADD" w14:textId="77777777" w:rsidR="00235A93" w:rsidRPr="00BD58D6" w:rsidRDefault="00235A93" w:rsidP="00F7453C">
      <w:pPr>
        <w:pStyle w:val="Akapitzlist"/>
        <w:keepNext/>
        <w:keepLines/>
        <w:numPr>
          <w:ilvl w:val="0"/>
          <w:numId w:val="17"/>
        </w:numPr>
        <w:spacing w:line="240" w:lineRule="auto"/>
        <w:ind w:left="284" w:hanging="284"/>
        <w:jc w:val="both"/>
        <w:rPr>
          <w:rFonts w:ascii="Calibri" w:hAnsi="Calibri" w:cs="Calibri"/>
        </w:rPr>
      </w:pPr>
      <w:r w:rsidRPr="00BD58D6">
        <w:rPr>
          <w:rFonts w:ascii="Calibri" w:eastAsia="Arial" w:hAnsi="Calibri" w:cs="Calibri"/>
        </w:rPr>
        <w:t xml:space="preserve">Odpady winny być usuwane z miejsca wykonywania przedmiotu Umowy bez zbędnej zwłoki. </w:t>
      </w:r>
    </w:p>
    <w:p w14:paraId="78AF8015" w14:textId="77777777" w:rsidR="00235A93" w:rsidRPr="00BD58D6" w:rsidRDefault="00235A93" w:rsidP="00F7453C">
      <w:pPr>
        <w:pStyle w:val="Akapitzlist"/>
        <w:keepNext/>
        <w:keepLines/>
        <w:numPr>
          <w:ilvl w:val="0"/>
          <w:numId w:val="17"/>
        </w:numPr>
        <w:spacing w:line="240" w:lineRule="auto"/>
        <w:ind w:left="284" w:hanging="284"/>
        <w:jc w:val="both"/>
        <w:rPr>
          <w:rFonts w:ascii="Calibri" w:hAnsi="Calibri" w:cs="Calibri"/>
        </w:rPr>
      </w:pPr>
      <w:r w:rsidRPr="00BD58D6">
        <w:rPr>
          <w:rFonts w:ascii="Calibri" w:eastAsia="Arial" w:hAnsi="Calibri" w:cs="Calibri"/>
        </w:rPr>
        <w:t>Odpady wytworzone w wyniku realizacji przedmiotu Umowy powinny być zbierane, przechowywane i magazynowane w sposób selektywny przy zastosowaniu środków zapobiegających negatywnemu oddziaływaniu na środowisko.</w:t>
      </w:r>
    </w:p>
    <w:p w14:paraId="7FD1909F" w14:textId="49E8AD04" w:rsidR="00235A93" w:rsidRPr="00BD58D6" w:rsidRDefault="00235A93" w:rsidP="00F7453C">
      <w:pPr>
        <w:pStyle w:val="Akapitzlist"/>
        <w:keepNext/>
        <w:keepLines/>
        <w:numPr>
          <w:ilvl w:val="0"/>
          <w:numId w:val="17"/>
        </w:numPr>
        <w:spacing w:line="240" w:lineRule="auto"/>
        <w:ind w:left="284" w:hanging="284"/>
        <w:jc w:val="both"/>
        <w:rPr>
          <w:rFonts w:ascii="Calibri" w:hAnsi="Calibri" w:cs="Calibri"/>
        </w:rPr>
      </w:pPr>
      <w:r w:rsidRPr="00BD58D6">
        <w:rPr>
          <w:rFonts w:ascii="Calibri" w:eastAsia="Arial" w:hAnsi="Calibri" w:cs="Calibri"/>
        </w:rPr>
        <w:t xml:space="preserve">Odpady powinny być zbierane w sposób selektywny, </w:t>
      </w:r>
      <w:r w:rsidR="2EA4EAF3" w:rsidRPr="00BD58D6">
        <w:rPr>
          <w:rFonts w:ascii="Calibri" w:eastAsia="Arial" w:hAnsi="Calibri" w:cs="Calibri"/>
        </w:rPr>
        <w:t>niebudzący</w:t>
      </w:r>
      <w:r w:rsidRPr="00BD58D6">
        <w:rPr>
          <w:rFonts w:ascii="Calibri" w:eastAsia="Arial" w:hAnsi="Calibri" w:cs="Calibri"/>
        </w:rPr>
        <w:t xml:space="preserve"> wątpliwości co do ich rodzaju. </w:t>
      </w:r>
    </w:p>
    <w:p w14:paraId="25A632A7" w14:textId="77777777" w:rsidR="00235A93" w:rsidRPr="00BD58D6" w:rsidRDefault="00235A93" w:rsidP="00F7453C">
      <w:pPr>
        <w:pStyle w:val="Akapitzlist"/>
        <w:keepNext/>
        <w:keepLines/>
        <w:numPr>
          <w:ilvl w:val="0"/>
          <w:numId w:val="17"/>
        </w:numPr>
        <w:spacing w:line="240" w:lineRule="auto"/>
        <w:ind w:left="284" w:hanging="284"/>
        <w:jc w:val="both"/>
        <w:rPr>
          <w:rFonts w:ascii="Calibri" w:hAnsi="Calibri" w:cs="Calibri"/>
        </w:rPr>
      </w:pPr>
      <w:r w:rsidRPr="00BD58D6">
        <w:rPr>
          <w:rFonts w:ascii="Calibri" w:eastAsia="Arial" w:hAnsi="Calibri" w:cs="Calibri"/>
        </w:rPr>
        <w:t>W przypadku zbierania odpadów mogących powodować wycieki, należy zastosować odpowiednie środki zapobiegające przenikaniu zanieczyszczeń do środowiska.</w:t>
      </w:r>
    </w:p>
    <w:p w14:paraId="73F1F320" w14:textId="77777777" w:rsidR="00235A93" w:rsidRPr="00BD58D6" w:rsidRDefault="00235A93" w:rsidP="00F7453C">
      <w:pPr>
        <w:pStyle w:val="Akapitzlist"/>
        <w:keepNext/>
        <w:keepLines/>
        <w:numPr>
          <w:ilvl w:val="0"/>
          <w:numId w:val="17"/>
        </w:numPr>
        <w:spacing w:line="240" w:lineRule="auto"/>
        <w:ind w:left="284" w:hanging="284"/>
        <w:jc w:val="both"/>
        <w:rPr>
          <w:rFonts w:ascii="Calibri" w:eastAsia="Arial" w:hAnsi="Calibri" w:cs="Calibri"/>
        </w:rPr>
      </w:pPr>
      <w:r w:rsidRPr="00BD58D6">
        <w:rPr>
          <w:rFonts w:ascii="Calibri" w:eastAsia="Arial" w:hAnsi="Calibri" w:cs="Calibri"/>
        </w:rPr>
        <w:t>W miejscu realizacji przedmiotu Umowy zabronione jest spalanie odpadów, przedmiotów, itp.</w:t>
      </w:r>
    </w:p>
    <w:p w14:paraId="24091740" w14:textId="29DEBC53" w:rsidR="00235A93" w:rsidRPr="00BD58D6" w:rsidRDefault="519C5AF8" w:rsidP="00F7453C">
      <w:pPr>
        <w:pStyle w:val="Akapitzlist"/>
        <w:keepNext/>
        <w:keepLines/>
        <w:numPr>
          <w:ilvl w:val="0"/>
          <w:numId w:val="17"/>
        </w:numPr>
        <w:spacing w:line="240" w:lineRule="auto"/>
        <w:ind w:left="284" w:hanging="284"/>
        <w:jc w:val="both"/>
        <w:rPr>
          <w:rFonts w:ascii="Calibri" w:eastAsia="Arial" w:hAnsi="Calibri" w:cs="Calibri"/>
        </w:rPr>
      </w:pPr>
      <w:r w:rsidRPr="00BD58D6">
        <w:rPr>
          <w:rFonts w:ascii="Calibri" w:eastAsia="Arial" w:hAnsi="Calibri" w:cs="Calibri"/>
        </w:rPr>
        <w:t>Dostawca</w:t>
      </w:r>
      <w:r w:rsidR="00235A93" w:rsidRPr="00BD58D6">
        <w:rPr>
          <w:rFonts w:ascii="Calibri" w:eastAsia="Arial" w:hAnsi="Calibri" w:cs="Calibri"/>
        </w:rPr>
        <w:t xml:space="preserve"> jako wytwórca i posiadacz odpadów, zobowiązuje się do postępowania z odpadami w sposób zgodny z ogólnymi zasadami gospodarki odpadami, w tym do prowadzenia procesów przetwarzania odpadów w taki sposób, aby procesy te oraz powstające w ich wyniku odpady nie stwarzały zagrożenia dla środowiska, a także do prowadzenia na bieżąco ich ilościowej i jakościowej ewidencji, zgodnie z regulacjami prawnymi w zakresie ochrony środowiska.</w:t>
      </w:r>
    </w:p>
    <w:p w14:paraId="0BCDB936" w14:textId="77777777" w:rsidR="00235A93" w:rsidRPr="00BD58D6" w:rsidRDefault="00235A93" w:rsidP="00F7453C">
      <w:pPr>
        <w:pStyle w:val="Akapitzlist"/>
        <w:keepNext/>
        <w:keepLines/>
        <w:numPr>
          <w:ilvl w:val="0"/>
          <w:numId w:val="17"/>
        </w:numPr>
        <w:spacing w:line="240" w:lineRule="auto"/>
        <w:ind w:left="284" w:hanging="284"/>
        <w:jc w:val="both"/>
        <w:rPr>
          <w:rFonts w:ascii="Calibri" w:eastAsia="Arial" w:hAnsi="Calibri" w:cs="Calibri"/>
        </w:rPr>
      </w:pPr>
      <w:r w:rsidRPr="00BD58D6">
        <w:rPr>
          <w:rFonts w:ascii="Calibri" w:eastAsia="Arial" w:hAnsi="Calibri" w:cs="Calibri"/>
        </w:rPr>
        <w:lastRenderedPageBreak/>
        <w:t>Dostawca, który jest jednocześnie wytwórcą i posiadaczem odpadów, przedłoży na żądanie Zamawiającego kopię zezwolenia na zbieranie odpadów i numer BDO dla firmy, z którą Dostawca podpisał umowę na odbiór odpadów powstających w wyniku realizacji umowy, oraz kopię dokumentów świadczących o odbiorze tych odpadów (karta przekazania odpadów).</w:t>
      </w:r>
    </w:p>
    <w:p w14:paraId="6E47009D" w14:textId="77777777" w:rsidR="00235A93" w:rsidRPr="00BD58D6" w:rsidRDefault="00235A93" w:rsidP="00612931">
      <w:pPr>
        <w:keepNext/>
        <w:keepLines/>
        <w:spacing w:line="240" w:lineRule="auto"/>
        <w:jc w:val="center"/>
        <w:rPr>
          <w:rFonts w:ascii="Calibri" w:eastAsia="Arial" w:hAnsi="Calibri" w:cs="Calibri"/>
        </w:rPr>
      </w:pPr>
      <w:r w:rsidRPr="00BD58D6">
        <w:rPr>
          <w:rFonts w:ascii="Calibri" w:eastAsia="Arial" w:hAnsi="Calibri" w:cs="Calibri"/>
        </w:rPr>
        <w:t>§3</w:t>
      </w:r>
    </w:p>
    <w:p w14:paraId="34EF897C" w14:textId="77777777" w:rsidR="00235A93" w:rsidRPr="00BD58D6" w:rsidRDefault="00235A93" w:rsidP="00F7453C">
      <w:pPr>
        <w:pStyle w:val="Akapitzlist"/>
        <w:keepNext/>
        <w:keepLines/>
        <w:numPr>
          <w:ilvl w:val="0"/>
          <w:numId w:val="16"/>
        </w:numPr>
        <w:spacing w:after="0" w:line="240" w:lineRule="auto"/>
        <w:ind w:left="284" w:hanging="284"/>
        <w:jc w:val="both"/>
        <w:rPr>
          <w:rFonts w:ascii="Calibri" w:eastAsiaTheme="minorEastAsia" w:hAnsi="Calibri" w:cs="Calibri"/>
        </w:rPr>
      </w:pPr>
      <w:r w:rsidRPr="00BD58D6">
        <w:rPr>
          <w:rFonts w:ascii="Calibri" w:eastAsia="Arial" w:hAnsi="Calibri" w:cs="Calibri"/>
        </w:rPr>
        <w:t>W trakcie realizacji Umowy Dostawca obowiązany jest do składowania substancji i/lub mieszanin niebezpiecznych przewidzianych do wykonania prac objętych przedmiotem Umowy w sposób zapewniający ochronę środowiska.</w:t>
      </w:r>
    </w:p>
    <w:p w14:paraId="647A3D06" w14:textId="77777777" w:rsidR="00235A93" w:rsidRPr="00BD58D6" w:rsidRDefault="00235A93" w:rsidP="00F7453C">
      <w:pPr>
        <w:pStyle w:val="Akapitzlist"/>
        <w:keepNext/>
        <w:keepLines/>
        <w:numPr>
          <w:ilvl w:val="0"/>
          <w:numId w:val="16"/>
        </w:numPr>
        <w:spacing w:after="0" w:line="240" w:lineRule="auto"/>
        <w:ind w:left="284" w:hanging="284"/>
        <w:jc w:val="both"/>
        <w:rPr>
          <w:rFonts w:ascii="Calibri" w:hAnsi="Calibri" w:cs="Calibri"/>
        </w:rPr>
      </w:pPr>
      <w:r w:rsidRPr="00BD58D6">
        <w:rPr>
          <w:rFonts w:ascii="Calibri" w:eastAsia="Arial" w:hAnsi="Calibri" w:cs="Calibri"/>
        </w:rPr>
        <w:t>Wszystkie wwożone i stosowane na terenie dostawy substancje i/lub mieszaniny niebezpieczne należy tak zabezpieczyć, aby maksymalnie zminimalizować zanieczyszczenie wody, gleby lub powietrza atmosferycznego.</w:t>
      </w:r>
    </w:p>
    <w:p w14:paraId="40840D5C" w14:textId="77777777" w:rsidR="00235A93" w:rsidRPr="00BD58D6" w:rsidRDefault="00235A93" w:rsidP="00F7453C">
      <w:pPr>
        <w:pStyle w:val="Akapitzlist"/>
        <w:keepNext/>
        <w:keepLines/>
        <w:numPr>
          <w:ilvl w:val="0"/>
          <w:numId w:val="16"/>
        </w:numPr>
        <w:spacing w:after="0" w:line="240" w:lineRule="auto"/>
        <w:ind w:left="284" w:hanging="284"/>
        <w:jc w:val="both"/>
        <w:rPr>
          <w:rFonts w:ascii="Calibri" w:eastAsiaTheme="minorEastAsia" w:hAnsi="Calibri" w:cs="Calibri"/>
        </w:rPr>
      </w:pPr>
      <w:r w:rsidRPr="00BD58D6">
        <w:rPr>
          <w:rFonts w:ascii="Calibri" w:eastAsia="Arial" w:hAnsi="Calibri" w:cs="Calibri"/>
        </w:rPr>
        <w:t>Pojemniki służące do przechowywania substancji i/lub mieszanin niebezpiecznych powinny być wyposażone w zabezpieczenia chroniące przed wyciekiem oraz prawidłowo oznakowane.</w:t>
      </w:r>
    </w:p>
    <w:p w14:paraId="250157C4" w14:textId="77777777" w:rsidR="00235A93" w:rsidRPr="00BD58D6" w:rsidRDefault="00235A93" w:rsidP="00612931">
      <w:pPr>
        <w:keepNext/>
        <w:keepLines/>
        <w:spacing w:after="0" w:line="240" w:lineRule="auto"/>
        <w:jc w:val="both"/>
        <w:rPr>
          <w:rFonts w:ascii="Calibri" w:eastAsia="Arial" w:hAnsi="Calibri" w:cs="Calibri"/>
        </w:rPr>
      </w:pPr>
    </w:p>
    <w:p w14:paraId="3F90CFC6" w14:textId="77777777" w:rsidR="00235A93" w:rsidRPr="00BD58D6" w:rsidRDefault="00235A93" w:rsidP="00612931">
      <w:pPr>
        <w:keepNext/>
        <w:keepLines/>
        <w:spacing w:line="240" w:lineRule="auto"/>
        <w:jc w:val="center"/>
        <w:rPr>
          <w:rFonts w:ascii="Calibri" w:eastAsia="Arial" w:hAnsi="Calibri" w:cs="Calibri"/>
        </w:rPr>
      </w:pPr>
      <w:r w:rsidRPr="00BD58D6">
        <w:rPr>
          <w:rFonts w:ascii="Calibri" w:eastAsia="Arial" w:hAnsi="Calibri" w:cs="Calibri"/>
        </w:rPr>
        <w:t>§4</w:t>
      </w:r>
    </w:p>
    <w:p w14:paraId="317FA30A" w14:textId="77777777" w:rsidR="00235A93" w:rsidRPr="00BD58D6" w:rsidRDefault="00235A93" w:rsidP="00F7453C">
      <w:pPr>
        <w:pStyle w:val="Akapitzlist"/>
        <w:keepNext/>
        <w:keepLines/>
        <w:numPr>
          <w:ilvl w:val="0"/>
          <w:numId w:val="15"/>
        </w:numPr>
        <w:spacing w:after="0" w:line="240" w:lineRule="auto"/>
        <w:ind w:left="284" w:hanging="284"/>
        <w:jc w:val="both"/>
        <w:rPr>
          <w:rFonts w:ascii="Calibri" w:eastAsiaTheme="minorEastAsia" w:hAnsi="Calibri" w:cs="Calibri"/>
        </w:rPr>
      </w:pPr>
      <w:r w:rsidRPr="00BD58D6">
        <w:rPr>
          <w:rFonts w:ascii="Calibri" w:eastAsia="Arial" w:hAnsi="Calibri" w:cs="Calibri"/>
        </w:rPr>
        <w:t>Niesprawne maszyny powodujące oddziaływania powyżej dopuszczalnych norm akustycznych lub emisji zanieczyszczeń do atmosfery należy eliminować z pracy.</w:t>
      </w:r>
    </w:p>
    <w:p w14:paraId="089E94BF" w14:textId="77777777" w:rsidR="00235A93" w:rsidRPr="00BD58D6" w:rsidRDefault="00235A93" w:rsidP="00F7453C">
      <w:pPr>
        <w:pStyle w:val="Akapitzlist"/>
        <w:keepNext/>
        <w:keepLines/>
        <w:numPr>
          <w:ilvl w:val="0"/>
          <w:numId w:val="15"/>
        </w:numPr>
        <w:spacing w:after="0" w:line="240" w:lineRule="auto"/>
        <w:ind w:left="284" w:hanging="284"/>
        <w:jc w:val="both"/>
        <w:rPr>
          <w:rFonts w:ascii="Calibri" w:hAnsi="Calibri" w:cs="Calibri"/>
        </w:rPr>
      </w:pPr>
      <w:r w:rsidRPr="00BD58D6">
        <w:rPr>
          <w:rFonts w:ascii="Calibri" w:eastAsia="Arial" w:hAnsi="Calibri" w:cs="Calibri"/>
        </w:rPr>
        <w:t>Zamawiający nie wyraża zgody na mycie i naprawy maszyn i pojazdów na terenie dostawy lub innych miejscach na terenie Zamawiającego.</w:t>
      </w:r>
    </w:p>
    <w:p w14:paraId="46BD1C42" w14:textId="77777777" w:rsidR="00235A93" w:rsidRPr="00BD58D6" w:rsidRDefault="00235A93" w:rsidP="00F7453C">
      <w:pPr>
        <w:pStyle w:val="Akapitzlist"/>
        <w:keepNext/>
        <w:keepLines/>
        <w:numPr>
          <w:ilvl w:val="0"/>
          <w:numId w:val="15"/>
        </w:numPr>
        <w:spacing w:after="0" w:line="240" w:lineRule="auto"/>
        <w:ind w:left="284" w:hanging="284"/>
        <w:jc w:val="both"/>
        <w:rPr>
          <w:rFonts w:ascii="Calibri" w:hAnsi="Calibri" w:cs="Calibri"/>
        </w:rPr>
      </w:pPr>
      <w:r w:rsidRPr="00BD58D6">
        <w:rPr>
          <w:rFonts w:ascii="Calibri" w:eastAsia="Arial" w:hAnsi="Calibri" w:cs="Calibri"/>
        </w:rPr>
        <w:t>Jeżeli pomimo zachowania wszelkich środków ostrożności, wystąpi zanieczyszczenie wody, gleby lub powietrza atmosferycznego, należy postępować tak, aby zminimalizować skutki zanieczyszczenia w sposób właściwy dla rodzaju zanieczyszczenia.</w:t>
      </w:r>
    </w:p>
    <w:p w14:paraId="5FF1E4A5" w14:textId="3E8B445C" w:rsidR="00235A93" w:rsidRPr="00BD58D6" w:rsidRDefault="00235A93" w:rsidP="00F7453C">
      <w:pPr>
        <w:pStyle w:val="Akapitzlist"/>
        <w:keepNext/>
        <w:keepLines/>
        <w:numPr>
          <w:ilvl w:val="0"/>
          <w:numId w:val="15"/>
        </w:numPr>
        <w:spacing w:after="0" w:line="240" w:lineRule="auto"/>
        <w:ind w:left="284" w:hanging="284"/>
        <w:jc w:val="both"/>
        <w:rPr>
          <w:rFonts w:ascii="Calibri" w:hAnsi="Calibri" w:cs="Calibri"/>
        </w:rPr>
      </w:pPr>
      <w:r w:rsidRPr="00BD58D6">
        <w:rPr>
          <w:rFonts w:ascii="Calibri" w:eastAsia="Arial" w:hAnsi="Calibri" w:cs="Calibri"/>
        </w:rPr>
        <w:t xml:space="preserve">O wystąpieniu awarii środowiskowej </w:t>
      </w:r>
      <w:r w:rsidR="001C1A87">
        <w:rPr>
          <w:rFonts w:ascii="Calibri" w:eastAsia="Arial" w:hAnsi="Calibri" w:cs="Calibri"/>
        </w:rPr>
        <w:t>Dostawca</w:t>
      </w:r>
      <w:r w:rsidR="001C1A87" w:rsidRPr="00BD58D6">
        <w:rPr>
          <w:rFonts w:ascii="Calibri" w:eastAsia="Arial" w:hAnsi="Calibri" w:cs="Calibri"/>
        </w:rPr>
        <w:t xml:space="preserve"> </w:t>
      </w:r>
      <w:r w:rsidRPr="00BD58D6">
        <w:rPr>
          <w:rFonts w:ascii="Calibri" w:eastAsia="Arial" w:hAnsi="Calibri" w:cs="Calibri"/>
        </w:rPr>
        <w:t>niezwłocznie powiadomi Zamawiającego (wskazanego w treści Umowy), a gdy zawiadomienia dokonano w formie ustnej, potwierdzi to pisemnie nie później niż w ciągu 24 godzin po zdarzeniu.</w:t>
      </w:r>
    </w:p>
    <w:p w14:paraId="5DDD7185" w14:textId="77777777" w:rsidR="00235A93" w:rsidRPr="00BD58D6" w:rsidRDefault="00235A93" w:rsidP="00612931">
      <w:pPr>
        <w:keepNext/>
        <w:keepLines/>
        <w:spacing w:after="0" w:line="240" w:lineRule="auto"/>
        <w:jc w:val="both"/>
        <w:rPr>
          <w:rFonts w:ascii="Calibri" w:eastAsia="Arial" w:hAnsi="Calibri" w:cs="Calibri"/>
        </w:rPr>
      </w:pPr>
    </w:p>
    <w:p w14:paraId="1358E485" w14:textId="77777777" w:rsidR="00235A93" w:rsidRPr="00BD58D6" w:rsidRDefault="00235A93" w:rsidP="00612931">
      <w:pPr>
        <w:keepNext/>
        <w:keepLines/>
        <w:spacing w:after="0" w:line="240" w:lineRule="auto"/>
        <w:jc w:val="center"/>
        <w:rPr>
          <w:rFonts w:ascii="Calibri" w:eastAsia="Arial" w:hAnsi="Calibri" w:cs="Calibri"/>
        </w:rPr>
      </w:pPr>
      <w:r w:rsidRPr="00BD58D6">
        <w:rPr>
          <w:rFonts w:ascii="Calibri" w:eastAsia="Arial" w:hAnsi="Calibri" w:cs="Calibri"/>
        </w:rPr>
        <w:t>§5</w:t>
      </w:r>
    </w:p>
    <w:p w14:paraId="544376B1" w14:textId="77777777" w:rsidR="00235A93" w:rsidRPr="00BD58D6" w:rsidRDefault="00235A93" w:rsidP="00F7453C">
      <w:pPr>
        <w:pStyle w:val="Akapitzlist"/>
        <w:keepNext/>
        <w:keepLines/>
        <w:numPr>
          <w:ilvl w:val="0"/>
          <w:numId w:val="14"/>
        </w:numPr>
        <w:spacing w:line="240" w:lineRule="auto"/>
        <w:ind w:left="284" w:hanging="284"/>
        <w:jc w:val="both"/>
        <w:rPr>
          <w:rFonts w:ascii="Calibri" w:eastAsiaTheme="minorEastAsia" w:hAnsi="Calibri" w:cs="Calibri"/>
        </w:rPr>
      </w:pPr>
      <w:r w:rsidRPr="00BD58D6">
        <w:rPr>
          <w:rFonts w:ascii="Calibri" w:eastAsia="Arial" w:hAnsi="Calibri" w:cs="Calibri"/>
        </w:rPr>
        <w:t>Zamawiający jest uprawniony do:</w:t>
      </w:r>
    </w:p>
    <w:p w14:paraId="3B2D3CDE" w14:textId="2FB1B199" w:rsidR="00235A93" w:rsidRPr="00BD58D6" w:rsidRDefault="00235A93" w:rsidP="00F7453C">
      <w:pPr>
        <w:pStyle w:val="Akapitzlist"/>
        <w:keepNext/>
        <w:keepLines/>
        <w:numPr>
          <w:ilvl w:val="1"/>
          <w:numId w:val="25"/>
        </w:numPr>
        <w:tabs>
          <w:tab w:val="clear" w:pos="1440"/>
        </w:tabs>
        <w:spacing w:line="240" w:lineRule="auto"/>
        <w:jc w:val="both"/>
        <w:rPr>
          <w:rFonts w:ascii="Calibri" w:eastAsiaTheme="minorEastAsia" w:hAnsi="Calibri" w:cs="Calibri"/>
        </w:rPr>
      </w:pPr>
      <w:r w:rsidRPr="00BD58D6">
        <w:rPr>
          <w:rFonts w:ascii="Calibri" w:eastAsia="Arial" w:hAnsi="Calibri" w:cs="Calibri"/>
        </w:rPr>
        <w:t>wizytacji miejsc i stanowisk pracy zorganizowanych przez Dostawcę w placówkach Zamawiającego w ramach realizacji przedmiotu Umowy;</w:t>
      </w:r>
    </w:p>
    <w:p w14:paraId="5184DEF3" w14:textId="4EF7158B" w:rsidR="00235A93" w:rsidRPr="00BD58D6" w:rsidRDefault="00235A93" w:rsidP="00F7453C">
      <w:pPr>
        <w:pStyle w:val="Akapitzlist"/>
        <w:keepNext/>
        <w:keepLines/>
        <w:numPr>
          <w:ilvl w:val="1"/>
          <w:numId w:val="25"/>
        </w:numPr>
        <w:tabs>
          <w:tab w:val="clear" w:pos="1440"/>
        </w:tabs>
        <w:spacing w:line="240" w:lineRule="auto"/>
        <w:jc w:val="both"/>
        <w:rPr>
          <w:rFonts w:ascii="Calibri" w:eastAsiaTheme="minorEastAsia" w:hAnsi="Calibri" w:cs="Calibri"/>
        </w:rPr>
      </w:pPr>
      <w:r w:rsidRPr="00BD58D6">
        <w:rPr>
          <w:rFonts w:ascii="Calibri" w:eastAsia="Arial" w:hAnsi="Calibri" w:cs="Calibri"/>
        </w:rPr>
        <w:t xml:space="preserve">wydawania zaleceń usunięcia uchybień i nieprawidłowości w zakresie ochrony środowiska oraz kontroli ich wykonania; </w:t>
      </w:r>
    </w:p>
    <w:p w14:paraId="7169E2FF" w14:textId="780262F7" w:rsidR="00235A93" w:rsidRPr="00BD58D6" w:rsidRDefault="00235A93" w:rsidP="00F7453C">
      <w:pPr>
        <w:pStyle w:val="Akapitzlist"/>
        <w:keepNext/>
        <w:keepLines/>
        <w:numPr>
          <w:ilvl w:val="1"/>
          <w:numId w:val="25"/>
        </w:numPr>
        <w:tabs>
          <w:tab w:val="clear" w:pos="1440"/>
        </w:tabs>
        <w:spacing w:line="240" w:lineRule="auto"/>
        <w:jc w:val="both"/>
        <w:rPr>
          <w:rFonts w:ascii="Calibri" w:eastAsiaTheme="minorEastAsia" w:hAnsi="Calibri" w:cs="Calibri"/>
        </w:rPr>
      </w:pPr>
      <w:r w:rsidRPr="00BD58D6">
        <w:rPr>
          <w:rFonts w:ascii="Calibri" w:eastAsia="Arial" w:hAnsi="Calibri" w:cs="Calibri"/>
        </w:rPr>
        <w:t>wydawania poleceń realizacji działań zapewniających przestrzeganie przepisów i zasad w zakresie ochrony środowiska;</w:t>
      </w:r>
    </w:p>
    <w:p w14:paraId="06363EDC" w14:textId="0E9B8609" w:rsidR="00235A93" w:rsidRPr="00BD58D6" w:rsidRDefault="00235A93" w:rsidP="00F7453C">
      <w:pPr>
        <w:pStyle w:val="Akapitzlist"/>
        <w:keepNext/>
        <w:keepLines/>
        <w:numPr>
          <w:ilvl w:val="1"/>
          <w:numId w:val="25"/>
        </w:numPr>
        <w:tabs>
          <w:tab w:val="clear" w:pos="1440"/>
        </w:tabs>
        <w:spacing w:line="240" w:lineRule="auto"/>
        <w:jc w:val="both"/>
        <w:rPr>
          <w:rFonts w:ascii="Calibri" w:eastAsiaTheme="minorEastAsia" w:hAnsi="Calibri" w:cs="Calibri"/>
        </w:rPr>
      </w:pPr>
      <w:r w:rsidRPr="00BD58D6">
        <w:rPr>
          <w:rFonts w:ascii="Calibri" w:eastAsia="Arial" w:hAnsi="Calibri" w:cs="Calibri"/>
        </w:rPr>
        <w:t>wstrzymania robót i prac w przypadku stwierdzenia zagrożenia dla środowiska; w takim przypadku Zamawiający nie będzie ponosić odpowiedzialności za straty lub koszty poniesione z tego tytułu przez Dostawcę; wymienione straty lub koszty nie będą również stanowić podstawy do uzasadniania ewentualnych opóźnień;</w:t>
      </w:r>
    </w:p>
    <w:p w14:paraId="6A1638E3" w14:textId="7F71B4BF" w:rsidR="00235A93" w:rsidRPr="00BD58D6" w:rsidRDefault="00235A93" w:rsidP="00F7453C">
      <w:pPr>
        <w:pStyle w:val="Akapitzlist"/>
        <w:keepNext/>
        <w:keepLines/>
        <w:numPr>
          <w:ilvl w:val="1"/>
          <w:numId w:val="25"/>
        </w:numPr>
        <w:tabs>
          <w:tab w:val="clear" w:pos="1440"/>
        </w:tabs>
        <w:spacing w:line="240" w:lineRule="auto"/>
        <w:jc w:val="both"/>
        <w:rPr>
          <w:rFonts w:ascii="Calibri" w:eastAsiaTheme="minorEastAsia" w:hAnsi="Calibri" w:cs="Calibri"/>
        </w:rPr>
      </w:pPr>
      <w:r w:rsidRPr="00BD58D6">
        <w:rPr>
          <w:rFonts w:ascii="Calibri" w:eastAsia="Arial" w:hAnsi="Calibri" w:cs="Calibri"/>
        </w:rPr>
        <w:t xml:space="preserve">naliczania Dostawcy kar umownych za działania i zaniechania oraz rażące niedbalstwo Dostawcę w zakresie przepisów ochrony środowiska </w:t>
      </w:r>
      <w:proofErr w:type="spellStart"/>
      <w:r w:rsidRPr="00BD58D6">
        <w:rPr>
          <w:rFonts w:ascii="Calibri" w:eastAsia="Arial" w:hAnsi="Calibri" w:cs="Calibri"/>
        </w:rPr>
        <w:t>tj</w:t>
      </w:r>
      <w:proofErr w:type="spellEnd"/>
      <w:r w:rsidRPr="00BD58D6">
        <w:rPr>
          <w:rFonts w:ascii="Calibri" w:eastAsia="Arial" w:hAnsi="Calibri" w:cs="Calibri"/>
        </w:rPr>
        <w:t>:</w:t>
      </w:r>
    </w:p>
    <w:p w14:paraId="71915ACB"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Zorganizowane przez Dostawcę działania prowadzące do uwolnienia zanieczyszczeń do środowiska gruntowo-wodnego, np. wylewanie jakichkolwiek substancji chemicznych do wody, gruntu, systemu kanalizacji deszczowej, sanitarnej w kwocie 5 000 zł za każdy stwierdzony przypadek.</w:t>
      </w:r>
    </w:p>
    <w:p w14:paraId="70550106"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Mieszanie odpadów niebezpiecznych różnych rodzajów, mieszanie odpadów niebezpiecznych z odpadami innymi niż niebezpieczne lub mieszanie odpadów niebezpiecznych z substancjami, materiałami lub przedmiotami w wysokości 5 000 za każdy stwierdzony przypadek.</w:t>
      </w:r>
    </w:p>
    <w:p w14:paraId="081536F3" w14:textId="32111E14" w:rsidR="00235A93" w:rsidRPr="00BD58D6" w:rsidRDefault="13E9200E"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Nieprowadzenia</w:t>
      </w:r>
      <w:r w:rsidR="00235A93" w:rsidRPr="00BD58D6">
        <w:rPr>
          <w:rFonts w:ascii="Calibri" w:eastAsia="Arial" w:hAnsi="Calibri" w:cs="Calibri"/>
        </w:rPr>
        <w:t xml:space="preserve"> selektywnej zbiórki odpadów w wysokości 1 000 zł za każdy stwierdzony przypadek,</w:t>
      </w:r>
    </w:p>
    <w:p w14:paraId="30E9ADD1"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lastRenderedPageBreak/>
        <w:t>Niewłaściwe usuwanie odpadów, np. spalanie, zakopywanie odpadów w wysokości 1 000 zł za każdy stwierdzony przypadek,</w:t>
      </w:r>
    </w:p>
    <w:p w14:paraId="0FBE04D8"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Gromadzenie odpadów poza zorganizowanymi/wyznaczonymi miejscami gromadzenia odpadów w wysokości 500 zł za każdy stwierdzony przypadek.</w:t>
      </w:r>
    </w:p>
    <w:p w14:paraId="07CC84C0" w14:textId="51E81245"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 xml:space="preserve">Gromadzenie powstałych odpadów przed transportem w sposób </w:t>
      </w:r>
      <w:r w:rsidR="0F9DD8FF" w:rsidRPr="00BD58D6">
        <w:rPr>
          <w:rFonts w:ascii="Calibri" w:eastAsia="Arial" w:hAnsi="Calibri" w:cs="Calibri"/>
        </w:rPr>
        <w:t>niezapewniający</w:t>
      </w:r>
      <w:r w:rsidRPr="00BD58D6">
        <w:rPr>
          <w:rFonts w:ascii="Calibri" w:eastAsia="Arial" w:hAnsi="Calibri" w:cs="Calibri"/>
        </w:rPr>
        <w:t xml:space="preserve"> ochrony środowiska w wysokości 500 za każdy stwierdzony przypadek.</w:t>
      </w:r>
    </w:p>
    <w:p w14:paraId="4C0D68A8"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Przechowywanie substancji niebezpiecznych w sposób grożący ich wyciekiem do środowiska 1 000 za każdy stwierdzony przypadek,</w:t>
      </w:r>
    </w:p>
    <w:p w14:paraId="3974C3A2"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Przechowywanie substancji niebezpiecznych w pojemnikach do tego niedostosowanych (w tym pojemnikach po żywności) w wysokości 500 zł za każdy stwierdzony przypadek,</w:t>
      </w:r>
    </w:p>
    <w:p w14:paraId="4F81E615"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 xml:space="preserve">Mycie i naprawy maszyn i pojazdów na terenie placówki Zamawiającego w wysokości 1 000 zł za każdy stwierdzony przypadek, </w:t>
      </w:r>
    </w:p>
    <w:p w14:paraId="4564915D"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Niszczenie roślinności istniejącej na terenie placówki Zamawiającego wysokości 1 000 zł za każdy stwierdzony przypadek.</w:t>
      </w:r>
    </w:p>
    <w:p w14:paraId="3E297F8B" w14:textId="77777777" w:rsidR="00235A93" w:rsidRPr="00BD58D6" w:rsidRDefault="00235A93" w:rsidP="00F7453C">
      <w:pPr>
        <w:pStyle w:val="Akapitzlist"/>
        <w:keepNext/>
        <w:keepLines/>
        <w:numPr>
          <w:ilvl w:val="0"/>
          <w:numId w:val="13"/>
        </w:numPr>
        <w:spacing w:line="240" w:lineRule="auto"/>
        <w:ind w:left="851" w:hanging="283"/>
        <w:jc w:val="both"/>
        <w:rPr>
          <w:rFonts w:ascii="Calibri" w:eastAsiaTheme="minorEastAsia" w:hAnsi="Calibri" w:cs="Calibri"/>
        </w:rPr>
      </w:pPr>
      <w:r w:rsidRPr="00BD58D6">
        <w:rPr>
          <w:rFonts w:ascii="Calibri" w:eastAsia="Arial" w:hAnsi="Calibri" w:cs="Calibri"/>
        </w:rPr>
        <w:t>Niezgłoszenie w wymaganym terminie Zamawiającemu awarii środowiskowej zaistniałej na terenie placówki Zamawiającego w kwocie 1000 zł, za każdy ujawniony przypadek.</w:t>
      </w:r>
    </w:p>
    <w:p w14:paraId="4F409324" w14:textId="77777777" w:rsidR="00885448" w:rsidRPr="00BD58D6" w:rsidRDefault="00471DFD" w:rsidP="00612931">
      <w:pPr>
        <w:keepNext/>
        <w:keepLines/>
        <w:spacing w:after="0" w:line="240" w:lineRule="auto"/>
        <w:ind w:left="72"/>
        <w:jc w:val="right"/>
        <w:rPr>
          <w:rFonts w:eastAsia="Times New Roman" w:cstheme="minorHAnsi"/>
          <w:bCs/>
          <w:iCs/>
          <w:color w:val="000000"/>
          <w:sz w:val="24"/>
          <w:szCs w:val="24"/>
          <w:lang w:eastAsia="pl-PL"/>
        </w:rPr>
      </w:pPr>
      <w:r w:rsidRPr="00BD58D6">
        <w:rPr>
          <w:rFonts w:ascii="Calibri" w:eastAsia="Calibri" w:hAnsi="Calibri" w:cs="Calibri"/>
        </w:rPr>
        <w:br w:type="page"/>
      </w:r>
      <w:r w:rsidR="00885448" w:rsidRPr="00BD58D6">
        <w:rPr>
          <w:rFonts w:eastAsia="Times New Roman" w:cstheme="minorHAnsi"/>
          <w:bCs/>
          <w:iCs/>
          <w:color w:val="000000"/>
          <w:sz w:val="24"/>
          <w:szCs w:val="24"/>
          <w:lang w:eastAsia="pl-PL"/>
        </w:rPr>
        <w:lastRenderedPageBreak/>
        <w:t>Załącznik nr 4</w:t>
      </w:r>
    </w:p>
    <w:p w14:paraId="7B59B38D" w14:textId="77777777" w:rsidR="00885448" w:rsidRPr="00BD58D6" w:rsidRDefault="00885448" w:rsidP="00612931">
      <w:pPr>
        <w:keepNext/>
        <w:keepLines/>
        <w:spacing w:after="0" w:line="240" w:lineRule="auto"/>
        <w:jc w:val="center"/>
        <w:rPr>
          <w:rFonts w:eastAsia="Times New Roman" w:cstheme="minorHAnsi"/>
          <w:b/>
          <w:sz w:val="24"/>
          <w:szCs w:val="24"/>
          <w:lang w:eastAsia="pl-PL"/>
        </w:rPr>
      </w:pPr>
      <w:r w:rsidRPr="00BD58D6">
        <w:rPr>
          <w:rFonts w:eastAsia="Times New Roman" w:cstheme="minorHAnsi"/>
          <w:b/>
          <w:sz w:val="24"/>
          <w:szCs w:val="24"/>
          <w:lang w:eastAsia="pl-PL"/>
        </w:rPr>
        <w:t xml:space="preserve">Wzór protokołu </w:t>
      </w:r>
      <w:r w:rsidRPr="00BD58D6">
        <w:rPr>
          <w:rFonts w:eastAsia="Times New Roman" w:cstheme="minorHAnsi"/>
          <w:sz w:val="24"/>
          <w:szCs w:val="24"/>
          <w:u w:val="single"/>
          <w:lang w:eastAsia="pl-PL"/>
        </w:rPr>
        <w:t>_____________</w:t>
      </w:r>
    </w:p>
    <w:p w14:paraId="3B4A2282" w14:textId="77777777" w:rsidR="00885448" w:rsidRPr="00BD58D6" w:rsidRDefault="00885448" w:rsidP="00612931">
      <w:pPr>
        <w:keepNext/>
        <w:keepLines/>
        <w:spacing w:after="0" w:line="240" w:lineRule="auto"/>
        <w:jc w:val="both"/>
        <w:rPr>
          <w:rFonts w:eastAsia="Times New Roman" w:cstheme="minorHAnsi"/>
          <w:sz w:val="20"/>
          <w:szCs w:val="20"/>
          <w:lang w:eastAsia="pl-PL"/>
        </w:rPr>
      </w:pPr>
    </w:p>
    <w:p w14:paraId="261A997D" w14:textId="77777777" w:rsidR="00885448" w:rsidRPr="00BD58D6" w:rsidRDefault="00885448" w:rsidP="00612931">
      <w:pPr>
        <w:keepNext/>
        <w:keepLines/>
        <w:tabs>
          <w:tab w:val="left" w:pos="4536"/>
        </w:tabs>
        <w:spacing w:after="0" w:line="240" w:lineRule="auto"/>
        <w:jc w:val="both"/>
        <w:rPr>
          <w:rFonts w:eastAsia="Times New Roman" w:cstheme="minorHAnsi"/>
          <w:lang w:eastAsia="pl-PL"/>
        </w:rPr>
      </w:pPr>
      <w:r w:rsidRPr="00BD58D6">
        <w:rPr>
          <w:rFonts w:eastAsia="Times New Roman" w:cstheme="minorHAnsi"/>
          <w:lang w:eastAsia="pl-PL"/>
        </w:rPr>
        <w:t>………………………………………….</w:t>
      </w:r>
      <w:r w:rsidRPr="00BD58D6">
        <w:rPr>
          <w:rFonts w:eastAsia="Times New Roman" w:cstheme="minorHAnsi"/>
          <w:lang w:eastAsia="pl-PL"/>
        </w:rPr>
        <w:tab/>
        <w:t>…………….</w:t>
      </w:r>
    </w:p>
    <w:p w14:paraId="657F1617" w14:textId="77777777" w:rsidR="00885448" w:rsidRPr="00BD58D6" w:rsidRDefault="00885448" w:rsidP="00612931">
      <w:pPr>
        <w:keepNext/>
        <w:keepLines/>
        <w:tabs>
          <w:tab w:val="left" w:pos="4678"/>
        </w:tabs>
        <w:spacing w:after="0" w:line="240" w:lineRule="auto"/>
        <w:ind w:left="567"/>
        <w:jc w:val="both"/>
        <w:rPr>
          <w:rFonts w:eastAsia="Times New Roman" w:cstheme="minorHAnsi"/>
          <w:lang w:eastAsia="pl-PL"/>
        </w:rPr>
      </w:pPr>
      <w:r w:rsidRPr="00BD58D6">
        <w:rPr>
          <w:rFonts w:eastAsia="Times New Roman" w:cstheme="minorHAnsi"/>
          <w:lang w:eastAsia="pl-PL"/>
        </w:rPr>
        <w:t>(miejscowość)</w:t>
      </w:r>
      <w:r w:rsidRPr="00BD58D6">
        <w:rPr>
          <w:rFonts w:eastAsia="Times New Roman" w:cstheme="minorHAnsi"/>
          <w:lang w:eastAsia="pl-PL"/>
        </w:rPr>
        <w:tab/>
        <w:t>(data)</w:t>
      </w:r>
    </w:p>
    <w:p w14:paraId="577F6DB6" w14:textId="77777777" w:rsidR="00885448" w:rsidRPr="00BD58D6" w:rsidRDefault="00885448" w:rsidP="00612931">
      <w:pPr>
        <w:keepNext/>
        <w:keepLines/>
        <w:spacing w:after="0" w:line="240" w:lineRule="auto"/>
        <w:jc w:val="both"/>
        <w:rPr>
          <w:rFonts w:eastAsia="Times New Roman" w:cstheme="minorHAnsi"/>
          <w:lang w:eastAsia="pl-PL"/>
        </w:rPr>
      </w:pPr>
    </w:p>
    <w:p w14:paraId="4EA0B489" w14:textId="1F200CB4"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 xml:space="preserve">Zamawiający: </w:t>
      </w:r>
      <w:r w:rsidR="00EA3AAF" w:rsidRPr="00BD58D6">
        <w:rPr>
          <w:rFonts w:eastAsia="Times New Roman" w:cstheme="minorHAnsi"/>
          <w:lang w:eastAsia="pl-PL"/>
        </w:rPr>
        <w:t>____________________</w:t>
      </w:r>
    </w:p>
    <w:p w14:paraId="063AC84F"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Dostawca: ____________________,</w:t>
      </w:r>
    </w:p>
    <w:p w14:paraId="18233EB1" w14:textId="210700D7" w:rsidR="00885448" w:rsidRPr="00BD58D6" w:rsidRDefault="00EA3AAF"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Dotyczy umowy nr ____________________</w:t>
      </w:r>
      <w:r w:rsidR="00885448" w:rsidRPr="00BD58D6">
        <w:rPr>
          <w:rFonts w:eastAsia="Times New Roman" w:cstheme="minorHAnsi"/>
          <w:lang w:eastAsia="pl-PL"/>
        </w:rPr>
        <w:t>/20___ z dnia ___.___.20___ r., dalej „Umowa”,</w:t>
      </w:r>
    </w:p>
    <w:p w14:paraId="1B28C46D"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Zgodnie z zamówieniem SAP nr: ______________, złożonym przez Zamawiającego,</w:t>
      </w:r>
    </w:p>
    <w:p w14:paraId="06043EF3"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Data dostawy: ______________,</w:t>
      </w:r>
    </w:p>
    <w:p w14:paraId="6BEFB057"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Numery seryjne Przedmiotu Umowy*</w:t>
      </w:r>
      <w:r w:rsidRPr="00BD58D6">
        <w:rPr>
          <w:rFonts w:eastAsia="Times New Roman" w:cstheme="minorHAnsi"/>
          <w:vertAlign w:val="superscript"/>
          <w:lang w:eastAsia="pl-PL"/>
        </w:rPr>
        <w:t>)</w:t>
      </w:r>
      <w:r w:rsidRPr="00BD58D6">
        <w:rPr>
          <w:rFonts w:eastAsia="Times New Roman" w:cstheme="minorHAnsi"/>
          <w:lang w:eastAsia="pl-PL"/>
        </w:rPr>
        <w:t>: ______________,</w:t>
      </w:r>
    </w:p>
    <w:p w14:paraId="654CDF0E"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Miejsce dostawy: ______________.</w:t>
      </w:r>
    </w:p>
    <w:p w14:paraId="51161A31" w14:textId="77777777" w:rsidR="00885448" w:rsidRPr="00BD58D6" w:rsidRDefault="00885448" w:rsidP="00612931">
      <w:pPr>
        <w:keepNext/>
        <w:keepLines/>
        <w:spacing w:after="0" w:line="360" w:lineRule="auto"/>
        <w:jc w:val="both"/>
        <w:rPr>
          <w:rFonts w:eastAsia="Times New Roman" w:cstheme="minorHAnsi"/>
          <w:lang w:eastAsia="pl-PL"/>
        </w:rPr>
      </w:pPr>
    </w:p>
    <w:p w14:paraId="57F7982D" w14:textId="77777777" w:rsidR="00885448" w:rsidRPr="00BD58D6" w:rsidRDefault="00885448" w:rsidP="00612931">
      <w:pPr>
        <w:keepNext/>
        <w:keepLines/>
        <w:spacing w:after="120" w:line="360" w:lineRule="auto"/>
        <w:jc w:val="both"/>
        <w:rPr>
          <w:rFonts w:eastAsia="Times New Roman" w:cstheme="minorHAnsi"/>
          <w:lang w:eastAsia="pl-PL"/>
        </w:rPr>
      </w:pPr>
      <w:r w:rsidRPr="00BD58D6">
        <w:rPr>
          <w:rFonts w:eastAsia="Times New Roman" w:cstheme="minorHAnsi"/>
          <w:lang w:eastAsia="pl-PL"/>
        </w:rPr>
        <w:t>My niżej podpisani, upoważnieni przedstawiciele Stron, niniejszym oświadczamy, że niżej wymieniony zakres Przedmiotu Umowy:</w:t>
      </w:r>
    </w:p>
    <w:p w14:paraId="5095D009" w14:textId="77777777" w:rsidR="00885448" w:rsidRPr="00BD58D6" w:rsidRDefault="00885448" w:rsidP="00C10213">
      <w:pPr>
        <w:keepNext/>
        <w:keepLines/>
        <w:numPr>
          <w:ilvl w:val="0"/>
          <w:numId w:val="10"/>
        </w:numPr>
        <w:spacing w:after="0" w:line="360" w:lineRule="auto"/>
        <w:contextualSpacing/>
        <w:jc w:val="both"/>
        <w:rPr>
          <w:rFonts w:eastAsia="Times New Roman" w:cstheme="minorHAnsi"/>
          <w:lang w:eastAsia="pl-PL"/>
        </w:rPr>
      </w:pPr>
      <w:r w:rsidRPr="00BD58D6">
        <w:rPr>
          <w:rFonts w:eastAsia="Times New Roman" w:cstheme="minorHAnsi"/>
          <w:lang w:eastAsia="pl-PL"/>
        </w:rPr>
        <w:t>______________</w:t>
      </w:r>
    </w:p>
    <w:p w14:paraId="1E5AD35F" w14:textId="77777777" w:rsidR="00885448" w:rsidRPr="00BD58D6" w:rsidRDefault="00885448" w:rsidP="00C10213">
      <w:pPr>
        <w:keepNext/>
        <w:keepLines/>
        <w:numPr>
          <w:ilvl w:val="0"/>
          <w:numId w:val="10"/>
        </w:numPr>
        <w:spacing w:after="0" w:line="360" w:lineRule="auto"/>
        <w:contextualSpacing/>
        <w:jc w:val="both"/>
        <w:rPr>
          <w:rFonts w:eastAsia="Times New Roman" w:cstheme="minorHAnsi"/>
          <w:lang w:eastAsia="pl-PL"/>
        </w:rPr>
      </w:pPr>
      <w:r w:rsidRPr="00BD58D6">
        <w:rPr>
          <w:rFonts w:eastAsia="Times New Roman" w:cstheme="minorHAnsi"/>
          <w:lang w:eastAsia="pl-PL"/>
        </w:rPr>
        <w:t>______________</w:t>
      </w:r>
    </w:p>
    <w:p w14:paraId="1D6B9EC8" w14:textId="77777777" w:rsidR="00885448" w:rsidRPr="00BD58D6" w:rsidRDefault="00885448" w:rsidP="00C10213">
      <w:pPr>
        <w:keepNext/>
        <w:keepLines/>
        <w:numPr>
          <w:ilvl w:val="0"/>
          <w:numId w:val="10"/>
        </w:numPr>
        <w:spacing w:after="0" w:line="360" w:lineRule="auto"/>
        <w:contextualSpacing/>
        <w:jc w:val="both"/>
        <w:rPr>
          <w:rFonts w:eastAsia="Times New Roman" w:cstheme="minorHAnsi"/>
          <w:lang w:eastAsia="pl-PL"/>
        </w:rPr>
      </w:pPr>
      <w:r w:rsidRPr="00BD58D6">
        <w:rPr>
          <w:rFonts w:eastAsia="Times New Roman" w:cstheme="minorHAnsi"/>
          <w:lang w:eastAsia="pl-PL"/>
        </w:rPr>
        <w:t>______________</w:t>
      </w:r>
    </w:p>
    <w:p w14:paraId="44B72C22" w14:textId="77777777" w:rsidR="00885448" w:rsidRPr="00BD58D6" w:rsidRDefault="00885448" w:rsidP="00612931">
      <w:pPr>
        <w:keepNext/>
        <w:keepLines/>
        <w:spacing w:before="120" w:after="0" w:line="360" w:lineRule="auto"/>
        <w:jc w:val="both"/>
        <w:rPr>
          <w:rFonts w:eastAsia="Times New Roman" w:cstheme="minorHAnsi"/>
          <w:lang w:eastAsia="pl-PL"/>
        </w:rPr>
      </w:pPr>
      <w:r w:rsidRPr="00BD58D6">
        <w:rPr>
          <w:rFonts w:eastAsia="Times New Roman" w:cstheme="minorHAnsi"/>
          <w:lang w:eastAsia="pl-PL"/>
        </w:rPr>
        <w:t xml:space="preserve">został </w:t>
      </w:r>
      <w:r w:rsidRPr="00BD58D6">
        <w:rPr>
          <w:rFonts w:eastAsia="Times New Roman" w:cstheme="minorHAnsi"/>
          <w:i/>
          <w:lang w:eastAsia="pl-PL"/>
        </w:rPr>
        <w:t>wykonany</w:t>
      </w:r>
      <w:r w:rsidRPr="00BD58D6">
        <w:rPr>
          <w:rFonts w:eastAsia="Times New Roman" w:cstheme="minorHAnsi"/>
          <w:lang w:eastAsia="pl-PL"/>
        </w:rPr>
        <w:t>/</w:t>
      </w:r>
      <w:r w:rsidRPr="00BD58D6">
        <w:rPr>
          <w:rFonts w:eastAsia="Times New Roman" w:cstheme="minorHAnsi"/>
          <w:i/>
          <w:lang w:eastAsia="pl-PL"/>
        </w:rPr>
        <w:t>dostarczony</w:t>
      </w:r>
      <w:r w:rsidRPr="00BD58D6">
        <w:rPr>
          <w:rFonts w:eastAsia="Times New Roman" w:cstheme="minorHAnsi"/>
          <w:lang w:eastAsia="pl-PL"/>
        </w:rPr>
        <w:t>*</w:t>
      </w:r>
      <w:r w:rsidRPr="00BD58D6">
        <w:rPr>
          <w:rFonts w:eastAsia="Times New Roman" w:cstheme="minorHAnsi"/>
          <w:vertAlign w:val="superscript"/>
          <w:lang w:eastAsia="pl-PL"/>
        </w:rPr>
        <w:t>)</w:t>
      </w:r>
      <w:r w:rsidRPr="00BD58D6">
        <w:rPr>
          <w:rFonts w:eastAsia="Times New Roman" w:cstheme="minorHAnsi"/>
          <w:lang w:eastAsia="pl-PL"/>
        </w:rPr>
        <w:t xml:space="preserve"> </w:t>
      </w:r>
      <w:r w:rsidRPr="00BD58D6">
        <w:rPr>
          <w:rFonts w:eastAsia="Times New Roman" w:cstheme="minorHAnsi"/>
          <w:i/>
          <w:lang w:eastAsia="pl-PL"/>
        </w:rPr>
        <w:t>zgodnie/niezgodnie</w:t>
      </w:r>
      <w:r w:rsidRPr="00BD58D6">
        <w:rPr>
          <w:rFonts w:eastAsia="Times New Roman" w:cstheme="minorHAnsi"/>
          <w:lang w:eastAsia="pl-PL"/>
        </w:rPr>
        <w:t>*</w:t>
      </w:r>
      <w:r w:rsidRPr="00BD58D6">
        <w:rPr>
          <w:rFonts w:eastAsia="Times New Roman" w:cstheme="minorHAnsi"/>
          <w:vertAlign w:val="superscript"/>
          <w:lang w:eastAsia="pl-PL"/>
        </w:rPr>
        <w:t>)</w:t>
      </w:r>
      <w:r w:rsidRPr="00BD58D6">
        <w:rPr>
          <w:rFonts w:eastAsia="Times New Roman" w:cstheme="minorHAnsi"/>
          <w:lang w:eastAsia="pl-PL"/>
        </w:rPr>
        <w:t xml:space="preserve"> z warunkami Umowy.</w:t>
      </w:r>
    </w:p>
    <w:p w14:paraId="4224E726"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r w:rsidRPr="00BD58D6">
        <w:rPr>
          <w:rFonts w:eastAsia="Times New Roman" w:cstheme="minorHAnsi"/>
          <w:lang w:eastAsia="pl-PL"/>
        </w:rPr>
        <w:t xml:space="preserve">Uwagi do odbieranych </w:t>
      </w:r>
      <w:r w:rsidRPr="00BD58D6">
        <w:rPr>
          <w:rFonts w:eastAsia="Times New Roman" w:cstheme="minorHAnsi"/>
          <w:i/>
          <w:lang w:eastAsia="pl-PL"/>
        </w:rPr>
        <w:t>przedmiotów/usług</w:t>
      </w:r>
      <w:r w:rsidRPr="00BD58D6">
        <w:rPr>
          <w:rFonts w:eastAsia="Times New Roman" w:cstheme="minorHAnsi"/>
          <w:lang w:eastAsia="pl-PL"/>
        </w:rPr>
        <w:t>*</w:t>
      </w:r>
      <w:r w:rsidRPr="00BD58D6">
        <w:rPr>
          <w:rFonts w:eastAsia="Times New Roman" w:cstheme="minorHAnsi"/>
          <w:vertAlign w:val="superscript"/>
          <w:lang w:eastAsia="pl-PL"/>
        </w:rPr>
        <w:t>)</w:t>
      </w:r>
      <w:r w:rsidRPr="00BD58D6">
        <w:rPr>
          <w:rFonts w:eastAsia="Times New Roman" w:cstheme="minorHAnsi"/>
          <w:lang w:eastAsia="pl-PL"/>
        </w:rPr>
        <w:t>:</w:t>
      </w:r>
    </w:p>
    <w:p w14:paraId="1CC46BA2"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p>
    <w:p w14:paraId="3661DCA0" w14:textId="77777777" w:rsidR="00885448" w:rsidRPr="00BD58D6" w:rsidRDefault="00885448" w:rsidP="00612931">
      <w:pPr>
        <w:keepNext/>
        <w:keepLines/>
        <w:spacing w:after="0" w:line="240" w:lineRule="auto"/>
        <w:jc w:val="both"/>
        <w:rPr>
          <w:rFonts w:eastAsia="Times New Roman" w:cstheme="minorHAnsi"/>
          <w:lang w:eastAsia="pl-PL"/>
        </w:rPr>
      </w:pPr>
    </w:p>
    <w:p w14:paraId="6359B77F"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p>
    <w:p w14:paraId="03E16705" w14:textId="77777777" w:rsidR="00885448" w:rsidRPr="00BD58D6" w:rsidRDefault="00885448" w:rsidP="00612931">
      <w:pPr>
        <w:keepNext/>
        <w:keepLines/>
        <w:spacing w:after="0" w:line="360" w:lineRule="auto"/>
        <w:jc w:val="both"/>
        <w:rPr>
          <w:rFonts w:eastAsia="Times New Roman" w:cstheme="minorHAnsi"/>
          <w:lang w:eastAsia="pl-PL"/>
        </w:rPr>
      </w:pPr>
    </w:p>
    <w:p w14:paraId="7939E329"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Pozostałe ustalenia:</w:t>
      </w:r>
    </w:p>
    <w:p w14:paraId="3CCC8C83"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p>
    <w:p w14:paraId="0E3757BB" w14:textId="77777777" w:rsidR="00885448" w:rsidRPr="00BD58D6" w:rsidRDefault="00885448" w:rsidP="00612931">
      <w:pPr>
        <w:keepNext/>
        <w:keepLines/>
        <w:spacing w:after="0" w:line="240" w:lineRule="auto"/>
        <w:jc w:val="both"/>
        <w:rPr>
          <w:rFonts w:eastAsia="Times New Roman" w:cstheme="minorHAnsi"/>
          <w:lang w:eastAsia="pl-PL"/>
        </w:rPr>
      </w:pPr>
    </w:p>
    <w:p w14:paraId="7C2D681D"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p>
    <w:p w14:paraId="75000FCD" w14:textId="77777777" w:rsidR="00885448" w:rsidRPr="00BD58D6" w:rsidRDefault="00885448" w:rsidP="00612931">
      <w:pPr>
        <w:keepNext/>
        <w:keepLines/>
        <w:spacing w:after="0" w:line="360" w:lineRule="auto"/>
        <w:jc w:val="both"/>
        <w:rPr>
          <w:rFonts w:eastAsia="Times New Roman" w:cstheme="minorHAnsi"/>
          <w:lang w:eastAsia="pl-PL"/>
        </w:rPr>
      </w:pPr>
    </w:p>
    <w:p w14:paraId="1E6B21A3" w14:textId="77777777" w:rsidR="00885448" w:rsidRPr="00BD58D6" w:rsidRDefault="00885448" w:rsidP="00612931">
      <w:pPr>
        <w:keepNext/>
        <w:keepLines/>
        <w:tabs>
          <w:tab w:val="left" w:pos="5387"/>
        </w:tabs>
        <w:autoSpaceDE w:val="0"/>
        <w:autoSpaceDN w:val="0"/>
        <w:adjustRightInd w:val="0"/>
        <w:spacing w:after="120" w:line="360" w:lineRule="auto"/>
        <w:ind w:left="2410"/>
        <w:rPr>
          <w:rFonts w:eastAsia="Calibri" w:cstheme="minorHAnsi"/>
          <w:lang w:eastAsia="pl-PL"/>
        </w:rPr>
      </w:pPr>
      <w:r w:rsidRPr="00BD58D6">
        <w:rPr>
          <w:rFonts w:eastAsia="Calibri" w:cstheme="minorHAnsi"/>
          <w:lang w:eastAsia="pl-PL"/>
        </w:rPr>
        <w:t>ZAMAWIAJĄCY:</w:t>
      </w:r>
      <w:r w:rsidRPr="00BD58D6">
        <w:rPr>
          <w:rFonts w:eastAsia="Calibri" w:cstheme="minorHAnsi"/>
          <w:lang w:eastAsia="pl-PL"/>
        </w:rPr>
        <w:tab/>
        <w:t>DOSTAWCA:</w:t>
      </w:r>
    </w:p>
    <w:p w14:paraId="0EF62EED" w14:textId="77777777" w:rsidR="00885448" w:rsidRPr="00BD58D6" w:rsidRDefault="00885448" w:rsidP="00612931">
      <w:pPr>
        <w:keepNext/>
        <w:keepLines/>
        <w:autoSpaceDE w:val="0"/>
        <w:autoSpaceDN w:val="0"/>
        <w:adjustRightInd w:val="0"/>
        <w:spacing w:after="120" w:line="360" w:lineRule="auto"/>
        <w:ind w:left="284"/>
        <w:jc w:val="both"/>
        <w:rPr>
          <w:rFonts w:eastAsia="Calibri" w:cstheme="minorHAnsi"/>
          <w:lang w:eastAsia="pl-PL"/>
        </w:rPr>
      </w:pPr>
    </w:p>
    <w:p w14:paraId="1573033B" w14:textId="77777777" w:rsidR="00885448" w:rsidRPr="00BD58D6" w:rsidRDefault="00885448" w:rsidP="00612931">
      <w:pPr>
        <w:keepNext/>
        <w:keepLines/>
        <w:spacing w:after="0" w:line="360" w:lineRule="auto"/>
        <w:jc w:val="center"/>
        <w:rPr>
          <w:rFonts w:eastAsia="Calibri" w:cstheme="minorHAnsi"/>
          <w:lang w:eastAsia="pl-PL"/>
        </w:rPr>
      </w:pPr>
      <w:r w:rsidRPr="00BD58D6">
        <w:rPr>
          <w:rFonts w:eastAsia="Calibri" w:cstheme="minorHAnsi"/>
          <w:lang w:eastAsia="pl-PL"/>
        </w:rPr>
        <w:t>………………………………….</w:t>
      </w:r>
      <w:r w:rsidRPr="00BD58D6">
        <w:rPr>
          <w:rFonts w:eastAsia="Calibri" w:cstheme="minorHAnsi"/>
          <w:lang w:eastAsia="pl-PL"/>
        </w:rPr>
        <w:tab/>
      </w:r>
      <w:r w:rsidRPr="00BD58D6">
        <w:rPr>
          <w:rFonts w:eastAsia="Calibri" w:cstheme="minorHAnsi"/>
          <w:lang w:eastAsia="pl-PL"/>
        </w:rPr>
        <w:tab/>
        <w:t>………………………………….</w:t>
      </w:r>
    </w:p>
    <w:p w14:paraId="784FACB2" w14:textId="78564238" w:rsidR="00885448" w:rsidRPr="00BD58D6" w:rsidRDefault="00885448" w:rsidP="00612931">
      <w:pPr>
        <w:keepNext/>
        <w:keepLines/>
        <w:spacing w:after="0" w:line="360" w:lineRule="auto"/>
        <w:jc w:val="both"/>
        <w:rPr>
          <w:rFonts w:eastAsia="Times New Roman" w:cstheme="minorHAnsi"/>
          <w:i/>
          <w:sz w:val="20"/>
          <w:szCs w:val="20"/>
          <w:vertAlign w:val="superscript"/>
          <w:lang w:eastAsia="pl-PL"/>
        </w:rPr>
      </w:pPr>
      <w:r w:rsidRPr="00BD58D6">
        <w:rPr>
          <w:rFonts w:eastAsia="Times New Roman" w:cstheme="minorHAnsi"/>
          <w:sz w:val="20"/>
          <w:szCs w:val="20"/>
          <w:lang w:eastAsia="pl-PL"/>
        </w:rPr>
        <w:t>*</w:t>
      </w:r>
      <w:r w:rsidRPr="00BD58D6">
        <w:rPr>
          <w:rFonts w:eastAsia="Times New Roman" w:cstheme="minorHAnsi"/>
          <w:sz w:val="20"/>
          <w:szCs w:val="20"/>
          <w:vertAlign w:val="superscript"/>
          <w:lang w:eastAsia="pl-PL"/>
        </w:rPr>
        <w:t xml:space="preserve">) </w:t>
      </w:r>
      <w:r w:rsidRPr="00BD58D6">
        <w:rPr>
          <w:rFonts w:eastAsia="Times New Roman" w:cstheme="minorHAnsi"/>
          <w:i/>
          <w:sz w:val="20"/>
          <w:szCs w:val="20"/>
          <w:vertAlign w:val="superscript"/>
          <w:lang w:eastAsia="pl-PL"/>
        </w:rPr>
        <w:t>niewłaściwe skreślić</w:t>
      </w:r>
      <w:r w:rsidRPr="00BD58D6">
        <w:rPr>
          <w:rFonts w:eastAsia="Times New Roman" w:cstheme="minorHAnsi"/>
          <w:lang w:eastAsia="pl-PL"/>
        </w:rPr>
        <w:br w:type="page"/>
      </w:r>
    </w:p>
    <w:p w14:paraId="4D32B394" w14:textId="77777777" w:rsidR="0026345D" w:rsidRDefault="0026345D" w:rsidP="00612931">
      <w:pPr>
        <w:keepNext/>
        <w:keepLines/>
        <w:spacing w:after="0" w:line="276" w:lineRule="auto"/>
        <w:ind w:left="72"/>
        <w:jc w:val="right"/>
        <w:rPr>
          <w:rFonts w:eastAsia="Times New Roman" w:cstheme="minorHAnsi"/>
          <w:bCs/>
          <w:iCs/>
          <w:color w:val="000000"/>
          <w:sz w:val="24"/>
          <w:szCs w:val="24"/>
          <w:lang w:eastAsia="pl-PL"/>
        </w:rPr>
      </w:pPr>
    </w:p>
    <w:p w14:paraId="690D5B9D" w14:textId="5319E899" w:rsidR="0026345D" w:rsidRPr="00BD58D6" w:rsidRDefault="0026345D" w:rsidP="00612931">
      <w:pPr>
        <w:keepNext/>
        <w:keepLines/>
        <w:spacing w:after="0" w:line="276" w:lineRule="auto"/>
        <w:ind w:left="72"/>
        <w:jc w:val="right"/>
        <w:rPr>
          <w:rFonts w:ascii="Times New Roman" w:eastAsia="Times New Roman" w:hAnsi="Times New Roman" w:cs="Times New Roman"/>
          <w:sz w:val="24"/>
          <w:szCs w:val="24"/>
        </w:rPr>
      </w:pPr>
      <w:r w:rsidRPr="00BD58D6">
        <w:rPr>
          <w:rFonts w:eastAsia="Times New Roman" w:cstheme="minorHAnsi"/>
          <w:bCs/>
          <w:iCs/>
          <w:color w:val="000000"/>
          <w:sz w:val="24"/>
          <w:szCs w:val="24"/>
          <w:lang w:eastAsia="pl-PL"/>
        </w:rPr>
        <w:t xml:space="preserve">Załącznik Nr </w:t>
      </w:r>
      <w:r>
        <w:rPr>
          <w:rFonts w:eastAsia="Times New Roman" w:cstheme="minorHAnsi"/>
          <w:bCs/>
          <w:iCs/>
          <w:color w:val="000000"/>
          <w:sz w:val="24"/>
          <w:szCs w:val="24"/>
          <w:lang w:eastAsia="pl-PL"/>
        </w:rPr>
        <w:t>5</w:t>
      </w:r>
    </w:p>
    <w:p w14:paraId="40808814" w14:textId="77777777" w:rsidR="0026345D" w:rsidRPr="00BD58D6" w:rsidRDefault="0026345D" w:rsidP="00612931">
      <w:pPr>
        <w:keepNext/>
        <w:keepLines/>
        <w:spacing w:line="276" w:lineRule="auto"/>
        <w:jc w:val="center"/>
        <w:rPr>
          <w:rFonts w:eastAsiaTheme="minorEastAsia"/>
          <w:b/>
          <w:bCs/>
        </w:rPr>
      </w:pPr>
      <w:r w:rsidRPr="00BD58D6">
        <w:rPr>
          <w:rFonts w:eastAsiaTheme="minorEastAsia"/>
          <w:b/>
          <w:bCs/>
        </w:rPr>
        <w:t>Wymagania w zakresie bezpieczeństwa i higieny pracy</w:t>
      </w:r>
    </w:p>
    <w:p w14:paraId="1DF12C47" w14:textId="18F6D9CC" w:rsidR="0026345D" w:rsidRPr="00BD58D6" w:rsidRDefault="0026345D" w:rsidP="00612931">
      <w:pPr>
        <w:keepNext/>
        <w:keepLines/>
        <w:spacing w:line="276" w:lineRule="auto"/>
        <w:jc w:val="both"/>
        <w:rPr>
          <w:rFonts w:eastAsiaTheme="minorEastAsia"/>
        </w:rPr>
      </w:pPr>
      <w:r w:rsidRPr="00BD58D6">
        <w:rPr>
          <w:rFonts w:eastAsiaTheme="minorEastAsia"/>
        </w:rPr>
        <w:t xml:space="preserve">Dostawca jest zobowiązany organizować i wykonywać prace realizowane w ramach przedmiotu Umowy w sposób zapewniający bezpieczne i higieniczne warunki pracy. Niniejsze wymagania w zakresie bezpieczeństwa i higieny pracy dotyczą Dostawcy oraz wszystkich osób zatrudnionych przez Dostawcę do realizacji Umowy: podwykonawców, dalszych podwykonawców […], wykonujących pracę na rzecz Dostawcy na podstawie stosunku pracy albo umowy cywilnoprawnej. Za każdym razem, gdy w niniejszych wymaganiach jest mowa o terenie dostawy, należy przez to rozumieć teren budowy i teren każdej jednostki organizacyjnej wskazanej przez Zamawiającego jako miejsce dostarczenia </w:t>
      </w:r>
      <w:r w:rsidR="00F43F47">
        <w:rPr>
          <w:rFonts w:eastAsiaTheme="minorEastAsia"/>
        </w:rPr>
        <w:t>Materiałów</w:t>
      </w:r>
      <w:r w:rsidRPr="00BD58D6">
        <w:rPr>
          <w:rFonts w:eastAsiaTheme="minorEastAsia"/>
        </w:rPr>
        <w:t>, niezależnie od rodzaju prowadzonej tam działalności.</w:t>
      </w:r>
    </w:p>
    <w:p w14:paraId="483C5E6F" w14:textId="77777777" w:rsidR="0026345D" w:rsidRPr="00BD58D6" w:rsidRDefault="0026345D" w:rsidP="00F7453C">
      <w:pPr>
        <w:pStyle w:val="Akapitzlist"/>
        <w:keepNext/>
        <w:keepLines/>
        <w:numPr>
          <w:ilvl w:val="3"/>
          <w:numId w:val="28"/>
        </w:numPr>
        <w:spacing w:line="276" w:lineRule="auto"/>
        <w:ind w:left="426" w:hanging="426"/>
        <w:jc w:val="both"/>
        <w:rPr>
          <w:rFonts w:eastAsiaTheme="minorEastAsia"/>
        </w:rPr>
      </w:pPr>
      <w:r w:rsidRPr="00BD58D6">
        <w:rPr>
          <w:rFonts w:eastAsiaTheme="minorEastAsia"/>
          <w:bCs/>
        </w:rPr>
        <w:t>Dostawca jest zobowiązany:</w:t>
      </w:r>
      <w:r w:rsidRPr="00BD58D6">
        <w:rPr>
          <w:rFonts w:eastAsiaTheme="minorEastAsia"/>
        </w:rPr>
        <w:t xml:space="preserve"> </w:t>
      </w:r>
    </w:p>
    <w:p w14:paraId="4EFF9C78" w14:textId="77777777" w:rsidR="0026345D" w:rsidRPr="00BD58D6" w:rsidRDefault="0026345D" w:rsidP="00F7453C">
      <w:pPr>
        <w:pStyle w:val="Akapitzlist"/>
        <w:keepNext/>
        <w:keepLines/>
        <w:numPr>
          <w:ilvl w:val="0"/>
          <w:numId w:val="22"/>
        </w:numPr>
        <w:ind w:left="426"/>
        <w:jc w:val="both"/>
        <w:rPr>
          <w:rFonts w:asciiTheme="minorEastAsia" w:eastAsiaTheme="minorEastAsia" w:hAnsiTheme="minorEastAsia" w:cstheme="minorEastAsia"/>
        </w:rPr>
      </w:pPr>
      <w:r w:rsidRPr="00BD58D6">
        <w:rPr>
          <w:rFonts w:eastAsiaTheme="minorEastAsia"/>
        </w:rPr>
        <w:t>Przestrzegać przepisów i zasad bezpieczeństwa i higieny pracy, przepisów o ruchu drogowym przepisów o ubezpieczeniu OC oraz przepisów i zasad BHP obowiązujących na terenie dostawy.</w:t>
      </w:r>
    </w:p>
    <w:p w14:paraId="3F2280C2" w14:textId="77777777" w:rsidR="0026345D" w:rsidRPr="00BD58D6" w:rsidRDefault="0026345D" w:rsidP="00F7453C">
      <w:pPr>
        <w:pStyle w:val="Akapitzlist"/>
        <w:keepNext/>
        <w:keepLines/>
        <w:numPr>
          <w:ilvl w:val="0"/>
          <w:numId w:val="22"/>
        </w:numPr>
        <w:ind w:left="426"/>
        <w:jc w:val="both"/>
        <w:rPr>
          <w:rFonts w:asciiTheme="minorEastAsia" w:eastAsiaTheme="minorEastAsia" w:hAnsiTheme="minorEastAsia" w:cstheme="minorEastAsia"/>
        </w:rPr>
      </w:pPr>
      <w:r w:rsidRPr="00BD58D6">
        <w:rPr>
          <w:rFonts w:eastAsiaTheme="minorEastAsia"/>
        </w:rPr>
        <w:t>Zatrudnić do wykonywania przedmiotu Umowy tylko osoby posiadające odpowiednie, wymagane przepisami kwalifikacje zawodowe oraz zapewnić zgodne z wymaganiami przepisów przygotowanie pracowników do pracy, potwierdzone stosownymi, aktualnymi dokumentami</w:t>
      </w:r>
      <w:r w:rsidRPr="00BD58D6">
        <w:rPr>
          <w:rFonts w:ascii="Arial" w:eastAsia="Arial" w:hAnsi="Arial" w:cs="Arial"/>
          <w:sz w:val="20"/>
          <w:szCs w:val="20"/>
        </w:rPr>
        <w:t xml:space="preserve">: </w:t>
      </w:r>
    </w:p>
    <w:p w14:paraId="29B27229" w14:textId="77777777" w:rsidR="0026345D" w:rsidRPr="00BD58D6" w:rsidRDefault="0026345D" w:rsidP="00F7453C">
      <w:pPr>
        <w:pStyle w:val="Akapitzlist"/>
        <w:keepNext/>
        <w:keepLines/>
        <w:numPr>
          <w:ilvl w:val="0"/>
          <w:numId w:val="23"/>
        </w:numPr>
        <w:ind w:left="709"/>
        <w:jc w:val="both"/>
        <w:rPr>
          <w:rFonts w:eastAsiaTheme="minorEastAsia"/>
        </w:rPr>
      </w:pPr>
      <w:r w:rsidRPr="00BD58D6">
        <w:rPr>
          <w:rFonts w:eastAsiaTheme="minorEastAsia"/>
        </w:rPr>
        <w:t>orzeczeniami lekarskimi o braku przeciwwskazań do wykonania powierzonych prac lub zajmowanego stanowiska, wydanymi przez lekarza medycyny pracy,</w:t>
      </w:r>
    </w:p>
    <w:p w14:paraId="3DD26703" w14:textId="77777777" w:rsidR="0026345D" w:rsidRPr="00BD58D6" w:rsidRDefault="0026345D" w:rsidP="00F7453C">
      <w:pPr>
        <w:pStyle w:val="Akapitzlist"/>
        <w:keepNext/>
        <w:keepLines/>
        <w:numPr>
          <w:ilvl w:val="0"/>
          <w:numId w:val="23"/>
        </w:numPr>
        <w:ind w:left="709"/>
        <w:jc w:val="both"/>
        <w:rPr>
          <w:rFonts w:eastAsiaTheme="minorEastAsia"/>
        </w:rPr>
      </w:pPr>
      <w:r w:rsidRPr="00BD58D6">
        <w:rPr>
          <w:rFonts w:eastAsiaTheme="minorEastAsia"/>
        </w:rPr>
        <w:t>potwierdzającymi ważność szkoleń pracowników w zakresie BHP i przepisów przeciwpożarowych (wstępnych i okresowych z zastrzeżeniem, że szkolenia okresowe dla pracowników zatrudnionych na stanowiskach robotniczych wykonujących prace szczególnie niebezpieczne odbywają się nie rzadziej niż raz do roku), a także szkolenia informacyjnego BHP przeprowadzonego na budowie przed rozpoczęciem robót oraz szkoleń (instruktaży stanowiskowych) na stanowiskach pracy,</w:t>
      </w:r>
    </w:p>
    <w:p w14:paraId="4BC6A8F1" w14:textId="77777777" w:rsidR="0026345D" w:rsidRPr="00BD58D6" w:rsidRDefault="0026345D" w:rsidP="00F7453C">
      <w:pPr>
        <w:pStyle w:val="Akapitzlist"/>
        <w:keepNext/>
        <w:keepLines/>
        <w:numPr>
          <w:ilvl w:val="0"/>
          <w:numId w:val="23"/>
        </w:numPr>
        <w:ind w:left="709"/>
        <w:jc w:val="both"/>
        <w:rPr>
          <w:rFonts w:eastAsiaTheme="minorEastAsia"/>
        </w:rPr>
      </w:pPr>
      <w:r w:rsidRPr="00BD58D6">
        <w:rPr>
          <w:rFonts w:eastAsiaTheme="minorEastAsia"/>
        </w:rPr>
        <w:t>świadectwami i dokumentami potwierdzającymi dodatkowe kwalifikacje niezbędne do wykonania powierzonych prac, obsługi sprzętu lub kierowania maszynami i pojazdami,</w:t>
      </w:r>
    </w:p>
    <w:p w14:paraId="1F4C1100" w14:textId="77777777" w:rsidR="0026345D" w:rsidRPr="00BD58D6" w:rsidRDefault="0026345D" w:rsidP="00F7453C">
      <w:pPr>
        <w:pStyle w:val="Akapitzlist"/>
        <w:keepNext/>
        <w:keepLines/>
        <w:numPr>
          <w:ilvl w:val="0"/>
          <w:numId w:val="23"/>
        </w:numPr>
        <w:ind w:left="709"/>
        <w:jc w:val="both"/>
        <w:rPr>
          <w:rFonts w:eastAsiaTheme="minorEastAsia"/>
        </w:rPr>
      </w:pPr>
      <w:r w:rsidRPr="00BD58D6">
        <w:rPr>
          <w:rFonts w:eastAsiaTheme="minorEastAsia"/>
        </w:rPr>
        <w:t>kartami oceny ryzyka zawodowego wraz z oświadczeniami potwierdzającymi zapoznanie pracowników z zagrożeniami wynikającymi z oceny ryzyka zawodowego, występującymi na określonych stanowiskach pracy,</w:t>
      </w:r>
    </w:p>
    <w:p w14:paraId="4434F29C" w14:textId="77777777" w:rsidR="0026345D" w:rsidRPr="00BD58D6" w:rsidRDefault="0026345D" w:rsidP="00F7453C">
      <w:pPr>
        <w:pStyle w:val="Akapitzlist"/>
        <w:keepNext/>
        <w:keepLines/>
        <w:numPr>
          <w:ilvl w:val="0"/>
          <w:numId w:val="23"/>
        </w:numPr>
        <w:ind w:left="709"/>
        <w:jc w:val="both"/>
        <w:rPr>
          <w:rFonts w:eastAsiaTheme="minorEastAsia"/>
        </w:rPr>
      </w:pPr>
      <w:r w:rsidRPr="00BD58D6">
        <w:rPr>
          <w:rFonts w:eastAsiaTheme="minorEastAsia"/>
        </w:rPr>
        <w:t>potwierdzeniami zapoznania pracownika z DTR maszyn i innych urządzeń technicznych lub ich instrukcją obsługi.</w:t>
      </w:r>
    </w:p>
    <w:p w14:paraId="3E4C1AB2"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Wykorzystywać wyłącznie sprawne pojazdy, maszyny, urządzenia i sprzęt niezbędny do wykonania Przedmiotu Umowy, spełniający wymagania przepisów i norm bezpieczeństwa oraz posiadający pełne wyposażenie i ubezpieczenie OC. Dostawca zobowiązany jest udostępnić na żądanie Zamawiającego dokumentację potwierdzającą sprawność i bezpieczeństwo eksploatowanych pojazdów, urządzeń, maszyn oraz urządzeń użytkowanych w związku z realizacją przedmiotu Umowy.</w:t>
      </w:r>
    </w:p>
    <w:p w14:paraId="08A8F835"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Zapewnić właściwy stan (czytelność) nr rejestracyjnego pojazdu, maszyny, sprzętu.</w:t>
      </w:r>
    </w:p>
    <w:p w14:paraId="5546BF0D"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Stosować na terenie dostawy ostrzegawcze lampy błyskowe barwy żółtej, widoczne z każdej strony z odległości min. 500 m oraz akustyczne sygnalizatory cofania.</w:t>
      </w:r>
    </w:p>
    <w:p w14:paraId="161C3F99"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 xml:space="preserve">Utrzymywać pojazdy, maszyny i urządzenia w czystości oraz usuwać wszelkie zabrudzenia i odpady powstałe w wyniku realizacji Umowy.  </w:t>
      </w:r>
    </w:p>
    <w:p w14:paraId="54C09D4F"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Pojazdy i maszyny wyposażyć w: gaśnicę, apteczkę pierwszej pomocy.</w:t>
      </w:r>
    </w:p>
    <w:p w14:paraId="7C5FB989"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lastRenderedPageBreak/>
        <w:t>Wyposażyć pracowników w niezbędne środki ochrony indywidualnej i egzekwować ich stosowanie: hełm ochronny, okulary ochronne spełniające wymagania określone dla 1 klasy optycznej, obuwie ochronne, odzież roboczą, kamizelkę odblaskową lub odzież ochronną spełniającą wymagania dla 2 klasy odblaskowości – noszone obowiązkowo przez cały czas przebywania poza kabiną na terenie dostawy oraz inne środki ochrony zgodne z oceną ryzyka zawodowego dla danych czynności i z wymaganiami obowiązującymi na terenie dostawy.</w:t>
      </w:r>
    </w:p>
    <w:p w14:paraId="7F5DB4CD"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Przed wjazdem na teren dostawy zgłosić wszystkich pracowników do osoby wskazanej przez Zamawiającego, w celu spełnienia warunków uzyskania pozwolenia na poruszanie się po terenie dostawy.</w:t>
      </w:r>
    </w:p>
    <w:p w14:paraId="48EE1C60"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Rozładunek i załadunek prowadzić jedynie we wskazanym miejscu oraz wyznaczonym czasie, po konsultacji z nadzorem Zamawiającego.</w:t>
      </w:r>
    </w:p>
    <w:p w14:paraId="71C36B1C"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Skuteczne zabezpieczyć ładunek przed przemieszczeniem się, z uwzględnieniem warunków na terenie dostawy.</w:t>
      </w:r>
    </w:p>
    <w:p w14:paraId="70F10203"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Niezwłocznie zgłaszać Zamawiającemu incydenty, zdarzenia wypadkowe, potencjalnie wypadkowe oraz zagrożenia dla zdrowia i życia zaistniałe na terenie dostawy lub w związku z jej realizacją.</w:t>
      </w:r>
    </w:p>
    <w:p w14:paraId="68E71C35"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Przeprowadzić postępowanie powypadkowe w sytuacji zaistnienia wypadku pracownika oraz umożliwić obecność przedstawiciela Zamawiającego podczas postępowania powypadkowego, a także udostępnić mu dokumentację powypadkową.</w:t>
      </w:r>
    </w:p>
    <w:p w14:paraId="0532057C"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Właściwie oznakować przedmiot Umowy, w przypadku, gdy stanowi on lub może stanowić zagrożenie dla zdrowia lub życia.</w:t>
      </w:r>
    </w:p>
    <w:p w14:paraId="6B090C8F"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Uzyskać stosowne zezwolenia administracyjne, dotyczące transportu (w tym towarów niebezpiecznych, zgodne z ADR).</w:t>
      </w:r>
    </w:p>
    <w:p w14:paraId="5533B1B9" w14:textId="77777777" w:rsidR="0026345D" w:rsidRPr="00BD58D6" w:rsidRDefault="0026345D" w:rsidP="00F7453C">
      <w:pPr>
        <w:pStyle w:val="Akapitzlist"/>
        <w:keepNext/>
        <w:keepLines/>
        <w:numPr>
          <w:ilvl w:val="0"/>
          <w:numId w:val="22"/>
        </w:numPr>
        <w:spacing w:after="0"/>
        <w:ind w:left="426"/>
        <w:jc w:val="both"/>
        <w:rPr>
          <w:rFonts w:eastAsiaTheme="minorEastAsia"/>
        </w:rPr>
      </w:pPr>
      <w:r w:rsidRPr="00BD58D6">
        <w:rPr>
          <w:rFonts w:eastAsiaTheme="minorEastAsia"/>
        </w:rPr>
        <w:t>Trwale i wyraźne oznakować, pojazdy, maszyny, urządzenia, oraz instalacje ustalonymi parametrami, takimi jak dopuszczalny udźwig, masa własna, nośność, zasięg, ciśnienie i temperatura.</w:t>
      </w:r>
    </w:p>
    <w:p w14:paraId="3B35F613" w14:textId="77777777" w:rsidR="0026345D" w:rsidRPr="00BD58D6" w:rsidRDefault="0026345D" w:rsidP="00612931">
      <w:pPr>
        <w:pStyle w:val="Akapitzlist"/>
        <w:keepNext/>
        <w:keepLines/>
        <w:spacing w:after="0"/>
        <w:ind w:left="426"/>
        <w:jc w:val="both"/>
        <w:rPr>
          <w:rFonts w:eastAsiaTheme="minorEastAsia"/>
        </w:rPr>
      </w:pPr>
    </w:p>
    <w:p w14:paraId="202E1803" w14:textId="77777777" w:rsidR="0026345D" w:rsidRPr="00BD58D6" w:rsidRDefault="0026345D" w:rsidP="00C10213">
      <w:pPr>
        <w:pStyle w:val="Akapitzlist"/>
        <w:keepNext/>
        <w:keepLines/>
        <w:numPr>
          <w:ilvl w:val="0"/>
          <w:numId w:val="4"/>
        </w:numPr>
        <w:jc w:val="both"/>
        <w:rPr>
          <w:rFonts w:eastAsiaTheme="minorEastAsia"/>
          <w:bCs/>
        </w:rPr>
      </w:pPr>
      <w:r w:rsidRPr="00BD58D6">
        <w:rPr>
          <w:rFonts w:eastAsiaTheme="minorEastAsia"/>
          <w:bCs/>
        </w:rPr>
        <w:t xml:space="preserve">Zabrania się: </w:t>
      </w:r>
    </w:p>
    <w:p w14:paraId="235BEE27" w14:textId="77777777" w:rsidR="0026345D" w:rsidRPr="00BD58D6" w:rsidRDefault="0026345D" w:rsidP="00F7453C">
      <w:pPr>
        <w:pStyle w:val="Akapitzlist"/>
        <w:keepNext/>
        <w:keepLines/>
        <w:numPr>
          <w:ilvl w:val="1"/>
          <w:numId w:val="21"/>
        </w:numPr>
        <w:ind w:left="426"/>
        <w:jc w:val="both"/>
        <w:rPr>
          <w:rFonts w:eastAsiaTheme="minorEastAsia"/>
        </w:rPr>
      </w:pPr>
      <w:r w:rsidRPr="00BD58D6">
        <w:rPr>
          <w:rFonts w:eastAsiaTheme="minorEastAsia"/>
        </w:rPr>
        <w:t>Pozostawiania pojazdów, maszyn, urządzeń i sprzętu z włączonym silnikiem.</w:t>
      </w:r>
    </w:p>
    <w:p w14:paraId="18CC1773" w14:textId="77777777" w:rsidR="0026345D" w:rsidRPr="00BD58D6" w:rsidRDefault="0026345D" w:rsidP="00F7453C">
      <w:pPr>
        <w:pStyle w:val="Akapitzlist"/>
        <w:keepNext/>
        <w:keepLines/>
        <w:numPr>
          <w:ilvl w:val="1"/>
          <w:numId w:val="21"/>
        </w:numPr>
        <w:ind w:left="426"/>
        <w:jc w:val="both"/>
        <w:rPr>
          <w:rFonts w:eastAsiaTheme="minorEastAsia"/>
        </w:rPr>
      </w:pPr>
      <w:r w:rsidRPr="00BD58D6">
        <w:rPr>
          <w:rFonts w:eastAsiaTheme="minorEastAsia"/>
        </w:rPr>
        <w:t>Korzystania z telefonu w trakcie jazdy, podczas wykonywania czynności operacyjnych..</w:t>
      </w:r>
    </w:p>
    <w:p w14:paraId="68AC62FA" w14:textId="77777777" w:rsidR="0026345D" w:rsidRPr="00BD58D6" w:rsidRDefault="0026345D" w:rsidP="00F7453C">
      <w:pPr>
        <w:pStyle w:val="Akapitzlist"/>
        <w:keepNext/>
        <w:keepLines/>
        <w:numPr>
          <w:ilvl w:val="1"/>
          <w:numId w:val="21"/>
        </w:numPr>
        <w:ind w:left="426"/>
        <w:jc w:val="both"/>
        <w:rPr>
          <w:rFonts w:eastAsiaTheme="minorEastAsia"/>
        </w:rPr>
      </w:pPr>
      <w:r w:rsidRPr="00BD58D6">
        <w:rPr>
          <w:rFonts w:eastAsiaTheme="minorEastAsia"/>
        </w:rPr>
        <w:t>Mycia pojazdów, maszyn, urządzeń i instalacji poza wyznaczonymi miejscami.</w:t>
      </w:r>
    </w:p>
    <w:p w14:paraId="385E069C" w14:textId="77777777" w:rsidR="0026345D" w:rsidRPr="00BD58D6" w:rsidRDefault="0026345D" w:rsidP="00F7453C">
      <w:pPr>
        <w:pStyle w:val="Akapitzlist"/>
        <w:keepNext/>
        <w:keepLines/>
        <w:numPr>
          <w:ilvl w:val="1"/>
          <w:numId w:val="21"/>
        </w:numPr>
        <w:ind w:left="426"/>
        <w:jc w:val="both"/>
        <w:rPr>
          <w:rFonts w:eastAsiaTheme="minorEastAsia"/>
        </w:rPr>
      </w:pPr>
      <w:r w:rsidRPr="00BD58D6">
        <w:rPr>
          <w:rFonts w:eastAsiaTheme="minorEastAsia"/>
        </w:rPr>
        <w:t>Tankowania pojazdów, maszyn, urządzeń poza wyznaczonymi miejscami.</w:t>
      </w:r>
    </w:p>
    <w:p w14:paraId="0A3056D5" w14:textId="77777777" w:rsidR="0026345D" w:rsidRPr="00BD58D6" w:rsidRDefault="0026345D" w:rsidP="00F7453C">
      <w:pPr>
        <w:pStyle w:val="Akapitzlist"/>
        <w:keepNext/>
        <w:keepLines/>
        <w:numPr>
          <w:ilvl w:val="1"/>
          <w:numId w:val="21"/>
        </w:numPr>
        <w:ind w:left="426"/>
        <w:jc w:val="both"/>
        <w:rPr>
          <w:rFonts w:eastAsiaTheme="minorEastAsia"/>
        </w:rPr>
      </w:pPr>
      <w:r w:rsidRPr="00BD58D6">
        <w:rPr>
          <w:rFonts w:eastAsiaTheme="minorEastAsia"/>
        </w:rPr>
        <w:t>Jazdy z podniesioną skrzynią ładunkową.</w:t>
      </w:r>
    </w:p>
    <w:p w14:paraId="7B7FD9C7" w14:textId="77777777" w:rsidR="0026345D" w:rsidRPr="00BD58D6" w:rsidRDefault="0026345D" w:rsidP="00F7453C">
      <w:pPr>
        <w:pStyle w:val="Akapitzlist"/>
        <w:keepNext/>
        <w:keepLines/>
        <w:numPr>
          <w:ilvl w:val="1"/>
          <w:numId w:val="21"/>
        </w:numPr>
        <w:ind w:left="426"/>
        <w:jc w:val="both"/>
        <w:rPr>
          <w:rFonts w:eastAsiaTheme="minorEastAsia"/>
        </w:rPr>
      </w:pPr>
      <w:r w:rsidRPr="00BD58D6">
        <w:rPr>
          <w:rFonts w:eastAsiaTheme="minorEastAsia"/>
        </w:rPr>
        <w:t>Zatrzymywania się i postoju poza wyznaczonymi przez Zamawiającego miejscami.</w:t>
      </w:r>
    </w:p>
    <w:p w14:paraId="72D2B488" w14:textId="77777777" w:rsidR="0026345D" w:rsidRPr="00BD58D6" w:rsidRDefault="0026345D" w:rsidP="00F7453C">
      <w:pPr>
        <w:pStyle w:val="Akapitzlist"/>
        <w:keepNext/>
        <w:keepLines/>
        <w:numPr>
          <w:ilvl w:val="1"/>
          <w:numId w:val="21"/>
        </w:numPr>
        <w:ind w:left="426"/>
        <w:jc w:val="both"/>
        <w:rPr>
          <w:rFonts w:eastAsiaTheme="minorEastAsia"/>
        </w:rPr>
      </w:pPr>
      <w:r w:rsidRPr="00BD58D6">
        <w:rPr>
          <w:rFonts w:eastAsiaTheme="minorEastAsia"/>
        </w:rPr>
        <w:t>Usuwania awarii poza wyznaczonymi przez Zamawiającego miejscami i bez jego zgody.</w:t>
      </w:r>
    </w:p>
    <w:p w14:paraId="1864AE62" w14:textId="77777777" w:rsidR="0026345D" w:rsidRPr="00BD58D6" w:rsidRDefault="0026345D" w:rsidP="00F7453C">
      <w:pPr>
        <w:pStyle w:val="Akapitzlist"/>
        <w:keepNext/>
        <w:keepLines/>
        <w:numPr>
          <w:ilvl w:val="1"/>
          <w:numId w:val="21"/>
        </w:numPr>
        <w:ind w:left="426"/>
        <w:jc w:val="both"/>
        <w:rPr>
          <w:rFonts w:eastAsiaTheme="minorEastAsia"/>
        </w:rPr>
      </w:pPr>
      <w:r w:rsidRPr="00BD58D6">
        <w:rPr>
          <w:rFonts w:eastAsiaTheme="minorEastAsia"/>
        </w:rPr>
        <w:t>Przewożenia osób w skrzyniach ładunkowych i w miejscach do tego nieprzeznaczonych (w tym w kabinie, jeżeli nie ma wystarczającej ilości miejsc siedzących).</w:t>
      </w:r>
    </w:p>
    <w:p w14:paraId="6982AB82" w14:textId="77777777" w:rsidR="0026345D" w:rsidRPr="00BD58D6" w:rsidRDefault="0026345D" w:rsidP="00F7453C">
      <w:pPr>
        <w:pStyle w:val="Akapitzlist"/>
        <w:keepNext/>
        <w:keepLines/>
        <w:numPr>
          <w:ilvl w:val="1"/>
          <w:numId w:val="21"/>
        </w:numPr>
        <w:spacing w:after="0" w:line="240" w:lineRule="auto"/>
        <w:ind w:left="426"/>
        <w:jc w:val="both"/>
        <w:rPr>
          <w:rFonts w:eastAsiaTheme="minorEastAsia"/>
        </w:rPr>
      </w:pPr>
      <w:r w:rsidRPr="00BD58D6">
        <w:rPr>
          <w:rFonts w:eastAsiaTheme="minorEastAsia"/>
        </w:rPr>
        <w:t>Przekraczania uzgodnionej wcześniej, dozwolonej na terenie dostawy.</w:t>
      </w:r>
    </w:p>
    <w:p w14:paraId="54FA861F" w14:textId="77777777" w:rsidR="0026345D" w:rsidRPr="00BD58D6" w:rsidRDefault="0026345D" w:rsidP="00612931">
      <w:pPr>
        <w:keepNext/>
        <w:keepLines/>
        <w:spacing w:after="0" w:line="240" w:lineRule="auto"/>
        <w:ind w:left="720"/>
        <w:jc w:val="both"/>
        <w:rPr>
          <w:rFonts w:eastAsiaTheme="minorEastAsia"/>
        </w:rPr>
      </w:pPr>
    </w:p>
    <w:p w14:paraId="29F842AF" w14:textId="77777777" w:rsidR="0026345D" w:rsidRPr="00BD58D6" w:rsidRDefault="0026345D" w:rsidP="00C10213">
      <w:pPr>
        <w:pStyle w:val="Akapitzlist"/>
        <w:keepNext/>
        <w:keepLines/>
        <w:numPr>
          <w:ilvl w:val="0"/>
          <w:numId w:val="4"/>
        </w:numPr>
        <w:spacing w:after="0" w:line="240" w:lineRule="auto"/>
        <w:jc w:val="both"/>
        <w:rPr>
          <w:rFonts w:eastAsiaTheme="minorEastAsia"/>
        </w:rPr>
      </w:pPr>
      <w:r w:rsidRPr="00BD58D6">
        <w:rPr>
          <w:rFonts w:eastAsiaTheme="minorEastAsia"/>
        </w:rPr>
        <w:t>Zamawiający jest uprawniony do:</w:t>
      </w:r>
    </w:p>
    <w:p w14:paraId="3422EADF" w14:textId="77777777" w:rsidR="0026345D" w:rsidRPr="00BD58D6" w:rsidRDefault="0026345D" w:rsidP="00F7453C">
      <w:pPr>
        <w:pStyle w:val="Akapitzlist"/>
        <w:keepNext/>
        <w:keepLines/>
        <w:numPr>
          <w:ilvl w:val="1"/>
          <w:numId w:val="20"/>
        </w:numPr>
        <w:spacing w:after="0" w:line="240" w:lineRule="auto"/>
        <w:ind w:left="426"/>
        <w:jc w:val="both"/>
        <w:rPr>
          <w:rFonts w:eastAsiaTheme="minorEastAsia"/>
        </w:rPr>
      </w:pPr>
      <w:r w:rsidRPr="00BD58D6">
        <w:rPr>
          <w:rFonts w:eastAsiaTheme="minorEastAsia"/>
        </w:rPr>
        <w:t>wizytacji miejsc i stanowisk pracy zorganizowanych przez Dostawcę w placówkach Zamawiającego w ramach realizacji przedmiotu Umowy;</w:t>
      </w:r>
    </w:p>
    <w:p w14:paraId="3A9948CD" w14:textId="77777777" w:rsidR="0026345D" w:rsidRPr="00BD58D6" w:rsidRDefault="0026345D" w:rsidP="00F7453C">
      <w:pPr>
        <w:pStyle w:val="Akapitzlist"/>
        <w:keepNext/>
        <w:keepLines/>
        <w:numPr>
          <w:ilvl w:val="1"/>
          <w:numId w:val="20"/>
        </w:numPr>
        <w:spacing w:after="0" w:line="240" w:lineRule="auto"/>
        <w:ind w:left="426"/>
        <w:jc w:val="both"/>
        <w:rPr>
          <w:rFonts w:eastAsiaTheme="minorEastAsia"/>
        </w:rPr>
      </w:pPr>
      <w:r w:rsidRPr="00BD58D6">
        <w:rPr>
          <w:rFonts w:eastAsiaTheme="minorEastAsia"/>
        </w:rPr>
        <w:t xml:space="preserve">wydawania zaleceń usunięcia uchybień i nieprawidłowości w zakresie bezpieczeństwa i higieny pracy oraz kontroli ich wykonania; </w:t>
      </w:r>
    </w:p>
    <w:p w14:paraId="258AA782" w14:textId="77777777" w:rsidR="0026345D" w:rsidRPr="00BD58D6" w:rsidRDefault="0026345D" w:rsidP="00F7453C">
      <w:pPr>
        <w:pStyle w:val="Akapitzlist"/>
        <w:keepNext/>
        <w:keepLines/>
        <w:numPr>
          <w:ilvl w:val="1"/>
          <w:numId w:val="20"/>
        </w:numPr>
        <w:spacing w:after="0" w:line="240" w:lineRule="auto"/>
        <w:ind w:left="426"/>
        <w:jc w:val="both"/>
        <w:rPr>
          <w:rFonts w:eastAsiaTheme="minorEastAsia"/>
        </w:rPr>
      </w:pPr>
      <w:r w:rsidRPr="00BD58D6">
        <w:rPr>
          <w:rFonts w:eastAsiaTheme="minorEastAsia"/>
        </w:rPr>
        <w:t>wydawania poleceń realizacji działań zapewniających przestrzeganie przepisów i zasad w zakresie bezpieczeństwa i higieny pracy;</w:t>
      </w:r>
    </w:p>
    <w:p w14:paraId="5348E132" w14:textId="77777777" w:rsidR="0026345D" w:rsidRPr="00BD58D6" w:rsidRDefault="0026345D" w:rsidP="00F7453C">
      <w:pPr>
        <w:pStyle w:val="Akapitzlist"/>
        <w:keepNext/>
        <w:keepLines/>
        <w:numPr>
          <w:ilvl w:val="1"/>
          <w:numId w:val="20"/>
        </w:numPr>
        <w:spacing w:after="0" w:line="240" w:lineRule="auto"/>
        <w:ind w:left="426"/>
        <w:jc w:val="both"/>
        <w:rPr>
          <w:rFonts w:eastAsiaTheme="minorEastAsia"/>
        </w:rPr>
      </w:pPr>
      <w:r w:rsidRPr="00BD58D6">
        <w:rPr>
          <w:rFonts w:eastAsiaTheme="minorEastAsia"/>
        </w:rPr>
        <w:lastRenderedPageBreak/>
        <w:t>wstrzymania robót i prac w przypadku stwierdzenia zagrożenia dla bezpieczeństwa; w takim przypadku Zamawiający nie będzie ponosić odpowiedzialności za straty lub koszty poniesione z tego tytułu przez Dostawcę; wymienione straty lub koszty nie będą również stanowić podstawy do uzasadniania ewentualnych opóźnień;</w:t>
      </w:r>
    </w:p>
    <w:p w14:paraId="2DF41322" w14:textId="77777777" w:rsidR="0026345D" w:rsidRPr="00BD58D6" w:rsidRDefault="0026345D" w:rsidP="00F7453C">
      <w:pPr>
        <w:pStyle w:val="Akapitzlist"/>
        <w:keepNext/>
        <w:keepLines/>
        <w:numPr>
          <w:ilvl w:val="1"/>
          <w:numId w:val="20"/>
        </w:numPr>
        <w:spacing w:after="0" w:line="240" w:lineRule="auto"/>
        <w:ind w:left="426"/>
        <w:jc w:val="both"/>
        <w:rPr>
          <w:rFonts w:eastAsiaTheme="minorEastAsia"/>
        </w:rPr>
      </w:pPr>
      <w:r w:rsidRPr="00BD58D6">
        <w:rPr>
          <w:rFonts w:eastAsiaTheme="minorEastAsia"/>
        </w:rPr>
        <w:t xml:space="preserve">naliczania Dostawcy kar umownych za działania i zaniechania oraz rażące niedbalstwo Dostawcę w zakresie przepisów bezpieczeństwa i higieny pracy </w:t>
      </w:r>
      <w:proofErr w:type="spellStart"/>
      <w:r w:rsidRPr="00BD58D6">
        <w:rPr>
          <w:rFonts w:eastAsiaTheme="minorEastAsia"/>
        </w:rPr>
        <w:t>tj</w:t>
      </w:r>
      <w:proofErr w:type="spellEnd"/>
      <w:r w:rsidRPr="00BD58D6">
        <w:rPr>
          <w:rFonts w:eastAsiaTheme="minorEastAsia"/>
        </w:rPr>
        <w:t>:</w:t>
      </w:r>
    </w:p>
    <w:p w14:paraId="078EBC46" w14:textId="77777777" w:rsidR="0026345D" w:rsidRPr="00BD58D6" w:rsidRDefault="0026345D" w:rsidP="00F7453C">
      <w:pPr>
        <w:pStyle w:val="Akapitzlist"/>
        <w:keepNext/>
        <w:keepLines/>
        <w:numPr>
          <w:ilvl w:val="0"/>
          <w:numId w:val="19"/>
        </w:numPr>
        <w:spacing w:after="0" w:line="240" w:lineRule="auto"/>
        <w:ind w:left="709" w:hanging="349"/>
        <w:jc w:val="both"/>
        <w:rPr>
          <w:rFonts w:eastAsiaTheme="minorEastAsia"/>
        </w:rPr>
      </w:pPr>
      <w:r w:rsidRPr="00BD58D6">
        <w:rPr>
          <w:rFonts w:eastAsiaTheme="minorEastAsia"/>
        </w:rPr>
        <w:t>dopuszczenia do wykonywania robót wymagających dodatkowych kwalifikacji przez osobę nie uprawnioną w kwocie 1000 zł, za każdy ujawniony przypadek;</w:t>
      </w:r>
    </w:p>
    <w:p w14:paraId="09D97065" w14:textId="77777777" w:rsidR="0026345D" w:rsidRPr="00BD58D6" w:rsidRDefault="0026345D" w:rsidP="00F7453C">
      <w:pPr>
        <w:pStyle w:val="Akapitzlist"/>
        <w:keepNext/>
        <w:keepLines/>
        <w:numPr>
          <w:ilvl w:val="0"/>
          <w:numId w:val="19"/>
        </w:numPr>
        <w:spacing w:after="0" w:line="240" w:lineRule="auto"/>
        <w:ind w:left="709" w:hanging="349"/>
        <w:jc w:val="both"/>
        <w:rPr>
          <w:rFonts w:eastAsiaTheme="minorEastAsia"/>
        </w:rPr>
      </w:pPr>
      <w:r w:rsidRPr="00BD58D6">
        <w:rPr>
          <w:rFonts w:eastAsiaTheme="minorEastAsia"/>
        </w:rPr>
        <w:t>dopuszczenia do stosowania na terenie dostawy maszyn, urządzeń i sprzętu niespełniającego wymagań przepisów i norm bezpieczeństwa lub niedostarczenia na żądanie Zamawiającego dokumentacji potwierdzającej sprawność i bezpieczeństwo eksploatacji urządzeń, maszyn oraz instalacji użytkowanych w związku z realizacją przedmiotu Umowy, w kwocie 1000 zł, za każdy ujawniony przypadek;</w:t>
      </w:r>
    </w:p>
    <w:p w14:paraId="75B9978C" w14:textId="77777777" w:rsidR="0026345D" w:rsidRPr="00BD58D6" w:rsidRDefault="0026345D" w:rsidP="00F7453C">
      <w:pPr>
        <w:pStyle w:val="Akapitzlist"/>
        <w:keepNext/>
        <w:keepLines/>
        <w:numPr>
          <w:ilvl w:val="0"/>
          <w:numId w:val="19"/>
        </w:numPr>
        <w:spacing w:after="0" w:line="240" w:lineRule="auto"/>
        <w:ind w:left="709" w:hanging="349"/>
        <w:jc w:val="both"/>
        <w:rPr>
          <w:rFonts w:eastAsiaTheme="minorEastAsia"/>
        </w:rPr>
      </w:pPr>
      <w:r w:rsidRPr="00BD58D6">
        <w:rPr>
          <w:rFonts w:eastAsiaTheme="minorEastAsia"/>
        </w:rPr>
        <w:t>niezgłoszenia w wymaganym terminie Zamawiającemu incydentu, zdarzenia wypadkowego, potencjalnie wypadkowego zaistniałego na terenie dostawy w kwocie 5000 zł, za każdy ujawniony przypadek;</w:t>
      </w:r>
    </w:p>
    <w:p w14:paraId="6BF7D349" w14:textId="77777777" w:rsidR="0026345D" w:rsidRPr="00BD58D6" w:rsidRDefault="0026345D" w:rsidP="00F7453C">
      <w:pPr>
        <w:pStyle w:val="Akapitzlist"/>
        <w:keepNext/>
        <w:keepLines/>
        <w:numPr>
          <w:ilvl w:val="0"/>
          <w:numId w:val="19"/>
        </w:numPr>
        <w:spacing w:after="0" w:line="240" w:lineRule="auto"/>
        <w:ind w:left="709" w:hanging="349"/>
        <w:jc w:val="both"/>
        <w:rPr>
          <w:rFonts w:eastAsiaTheme="minorEastAsia"/>
        </w:rPr>
      </w:pPr>
      <w:r w:rsidRPr="00BD58D6">
        <w:rPr>
          <w:rFonts w:eastAsiaTheme="minorEastAsia"/>
        </w:rPr>
        <w:t>braku wyposażenia lub niestosowania przez pracowników i osoby wykonujące pracę na jego rzecz środków ochrony indywidualnej oraz odzieży i obuwia roboczego, w kwocie 500 zł, za każdy ujawniony przypadek;</w:t>
      </w:r>
    </w:p>
    <w:p w14:paraId="1D719A6C" w14:textId="77777777" w:rsidR="0026345D" w:rsidRPr="00BD58D6" w:rsidRDefault="0026345D" w:rsidP="00F7453C">
      <w:pPr>
        <w:pStyle w:val="Akapitzlist"/>
        <w:keepNext/>
        <w:keepLines/>
        <w:numPr>
          <w:ilvl w:val="0"/>
          <w:numId w:val="19"/>
        </w:numPr>
        <w:spacing w:after="0" w:line="240" w:lineRule="auto"/>
        <w:ind w:left="709" w:hanging="349"/>
        <w:jc w:val="both"/>
        <w:rPr>
          <w:rFonts w:eastAsiaTheme="minorEastAsia"/>
        </w:rPr>
      </w:pPr>
      <w:r w:rsidRPr="00BD58D6">
        <w:rPr>
          <w:rFonts w:eastAsiaTheme="minorEastAsia"/>
        </w:rPr>
        <w:t>braku ładu i porządku na stanowiskach pracy zorganizowanych przez Dostawcę w ramach realizacji przedmiotu umowy oraz w ich otoczeniu, w kwocie 500 zł, za każdy ujawniony przypadek;</w:t>
      </w:r>
    </w:p>
    <w:p w14:paraId="2A3DE14D" w14:textId="77777777" w:rsidR="0026345D" w:rsidRPr="00BD58D6" w:rsidRDefault="0026345D" w:rsidP="00F7453C">
      <w:pPr>
        <w:pStyle w:val="Akapitzlist"/>
        <w:keepNext/>
        <w:keepLines/>
        <w:numPr>
          <w:ilvl w:val="0"/>
          <w:numId w:val="19"/>
        </w:numPr>
        <w:spacing w:after="0" w:line="240" w:lineRule="auto"/>
        <w:ind w:left="709" w:hanging="349"/>
        <w:jc w:val="both"/>
        <w:rPr>
          <w:rFonts w:eastAsiaTheme="minorEastAsia"/>
        </w:rPr>
      </w:pPr>
      <w:r w:rsidRPr="00BD58D6">
        <w:rPr>
          <w:rFonts w:eastAsiaTheme="minorEastAsia"/>
        </w:rPr>
        <w:t>naruszenia przepisów i zasad bezpieczeństwa, w tym określonych w Planie BIOZ, IBWR lub instrukcji BHP, w kwocie 500 zł, za każdy ujawniony przypadek;</w:t>
      </w:r>
    </w:p>
    <w:p w14:paraId="22F90610" w14:textId="77777777" w:rsidR="0026345D" w:rsidRPr="00BD58D6" w:rsidRDefault="0026345D" w:rsidP="00F7453C">
      <w:pPr>
        <w:pStyle w:val="Akapitzlist"/>
        <w:keepNext/>
        <w:keepLines/>
        <w:numPr>
          <w:ilvl w:val="0"/>
          <w:numId w:val="19"/>
        </w:numPr>
        <w:spacing w:after="0" w:line="240" w:lineRule="auto"/>
        <w:ind w:left="709" w:hanging="349"/>
        <w:jc w:val="both"/>
        <w:rPr>
          <w:rFonts w:eastAsiaTheme="minorEastAsia"/>
        </w:rPr>
      </w:pPr>
      <w:r w:rsidRPr="00BD58D6">
        <w:rPr>
          <w:rFonts w:eastAsiaTheme="minorEastAsia"/>
        </w:rPr>
        <w:t>przebywanie na terenie dostawy pracowników będących po spożyciu alkoholu lub pod wpływem innych środków odurzających, w kwocie 10000 zł za każdy ujawniony przez Zamawiającego przypadek.</w:t>
      </w:r>
    </w:p>
    <w:p w14:paraId="466A6B67" w14:textId="77777777" w:rsidR="0026345D" w:rsidRPr="00BD58D6" w:rsidRDefault="0026345D" w:rsidP="00612931">
      <w:pPr>
        <w:keepNext/>
        <w:keepLines/>
        <w:spacing w:after="0" w:line="240" w:lineRule="auto"/>
        <w:jc w:val="both"/>
        <w:rPr>
          <w:rFonts w:eastAsiaTheme="minorEastAsia"/>
        </w:rPr>
      </w:pPr>
    </w:p>
    <w:p w14:paraId="7BA73537" w14:textId="77777777" w:rsidR="0026345D" w:rsidRPr="00BD58D6" w:rsidRDefault="0026345D" w:rsidP="00612931">
      <w:pPr>
        <w:keepNext/>
        <w:keepLines/>
        <w:spacing w:after="0" w:line="240" w:lineRule="auto"/>
        <w:ind w:left="360"/>
        <w:jc w:val="both"/>
        <w:rPr>
          <w:rFonts w:cs="Arial"/>
          <w:bCs/>
          <w:color w:val="000000" w:themeColor="text1"/>
        </w:rPr>
      </w:pPr>
    </w:p>
    <w:p w14:paraId="58B18746" w14:textId="77777777" w:rsidR="0026345D" w:rsidRPr="00BD58D6" w:rsidRDefault="0026345D" w:rsidP="00612931">
      <w:pPr>
        <w:keepNext/>
        <w:keepLines/>
        <w:spacing w:after="0" w:line="240" w:lineRule="auto"/>
        <w:ind w:left="360"/>
        <w:jc w:val="both"/>
        <w:rPr>
          <w:rFonts w:cs="Arial"/>
          <w:bCs/>
          <w:color w:val="000000" w:themeColor="text1"/>
        </w:rPr>
      </w:pPr>
    </w:p>
    <w:p w14:paraId="2D9F71DB" w14:textId="77777777" w:rsidR="0026345D" w:rsidRPr="00BD58D6" w:rsidRDefault="0026345D" w:rsidP="00612931">
      <w:pPr>
        <w:keepNext/>
        <w:keepLines/>
        <w:spacing w:after="0" w:line="240" w:lineRule="auto"/>
        <w:ind w:left="360"/>
        <w:jc w:val="both"/>
        <w:rPr>
          <w:rFonts w:cs="Arial"/>
          <w:bCs/>
          <w:color w:val="000000" w:themeColor="text1"/>
        </w:rPr>
      </w:pPr>
    </w:p>
    <w:p w14:paraId="58DFA7D6" w14:textId="77777777" w:rsidR="0026345D" w:rsidRPr="00BD58D6" w:rsidRDefault="0026345D" w:rsidP="00612931">
      <w:pPr>
        <w:keepNext/>
        <w:keepLines/>
        <w:spacing w:after="0" w:line="240" w:lineRule="auto"/>
        <w:ind w:left="360"/>
        <w:jc w:val="both"/>
        <w:rPr>
          <w:rFonts w:cs="Arial"/>
          <w:bCs/>
          <w:color w:val="000000" w:themeColor="text1"/>
        </w:rPr>
      </w:pPr>
    </w:p>
    <w:p w14:paraId="1736AF4F" w14:textId="77777777" w:rsidR="0026345D" w:rsidRPr="00BD58D6" w:rsidRDefault="0026345D" w:rsidP="00612931">
      <w:pPr>
        <w:keepNext/>
        <w:keepLines/>
        <w:spacing w:after="0" w:line="240" w:lineRule="auto"/>
        <w:ind w:left="360"/>
        <w:jc w:val="both"/>
        <w:rPr>
          <w:rFonts w:cs="Arial"/>
          <w:bCs/>
          <w:color w:val="000000" w:themeColor="text1"/>
        </w:rPr>
      </w:pPr>
    </w:p>
    <w:p w14:paraId="27F03920" w14:textId="77777777" w:rsidR="0026345D" w:rsidRPr="00BD58D6" w:rsidRDefault="0026345D" w:rsidP="00612931">
      <w:pPr>
        <w:keepNext/>
        <w:keepLines/>
        <w:spacing w:after="0" w:line="240" w:lineRule="auto"/>
        <w:ind w:left="360"/>
        <w:jc w:val="both"/>
        <w:rPr>
          <w:rFonts w:cs="Arial"/>
          <w:bCs/>
          <w:color w:val="000000" w:themeColor="text1"/>
        </w:rPr>
      </w:pPr>
    </w:p>
    <w:p w14:paraId="45CC48C8" w14:textId="77777777" w:rsidR="0026345D" w:rsidRPr="00BD58D6" w:rsidRDefault="0026345D" w:rsidP="00612931">
      <w:pPr>
        <w:keepNext/>
        <w:keepLines/>
        <w:spacing w:after="0" w:line="240" w:lineRule="auto"/>
        <w:ind w:left="360"/>
        <w:jc w:val="both"/>
        <w:rPr>
          <w:rFonts w:cs="Arial"/>
          <w:bCs/>
          <w:color w:val="000000" w:themeColor="text1"/>
        </w:rPr>
      </w:pPr>
    </w:p>
    <w:p w14:paraId="4910F76C" w14:textId="77777777" w:rsidR="0026345D" w:rsidRPr="00BD58D6" w:rsidRDefault="0026345D" w:rsidP="00612931">
      <w:pPr>
        <w:keepNext/>
        <w:keepLines/>
        <w:spacing w:after="0" w:line="240" w:lineRule="auto"/>
        <w:ind w:left="360"/>
        <w:jc w:val="both"/>
        <w:rPr>
          <w:rFonts w:cs="Arial"/>
          <w:bCs/>
          <w:color w:val="000000" w:themeColor="text1"/>
        </w:rPr>
      </w:pPr>
    </w:p>
    <w:p w14:paraId="2AF0D11D" w14:textId="77777777" w:rsidR="0026345D" w:rsidRPr="00BD58D6" w:rsidRDefault="0026345D" w:rsidP="00612931">
      <w:pPr>
        <w:keepNext/>
        <w:keepLines/>
        <w:spacing w:after="0" w:line="240" w:lineRule="auto"/>
        <w:ind w:left="360"/>
        <w:jc w:val="both"/>
        <w:rPr>
          <w:rFonts w:cs="Arial"/>
          <w:bCs/>
          <w:color w:val="000000" w:themeColor="text1"/>
        </w:rPr>
      </w:pPr>
    </w:p>
    <w:p w14:paraId="73930812" w14:textId="77777777" w:rsidR="0026345D" w:rsidRPr="00BD58D6" w:rsidRDefault="0026345D" w:rsidP="00612931">
      <w:pPr>
        <w:keepNext/>
        <w:keepLines/>
        <w:spacing w:after="0" w:line="240" w:lineRule="auto"/>
        <w:ind w:left="360"/>
        <w:jc w:val="both"/>
        <w:rPr>
          <w:rFonts w:cs="Arial"/>
          <w:bCs/>
          <w:color w:val="000000" w:themeColor="text1"/>
        </w:rPr>
      </w:pPr>
    </w:p>
    <w:p w14:paraId="6AA97FC4" w14:textId="77777777" w:rsidR="0026345D" w:rsidRPr="00BD58D6" w:rsidRDefault="0026345D" w:rsidP="00612931">
      <w:pPr>
        <w:keepNext/>
        <w:keepLines/>
        <w:spacing w:after="0" w:line="240" w:lineRule="auto"/>
        <w:ind w:left="360"/>
        <w:jc w:val="both"/>
        <w:rPr>
          <w:rFonts w:cs="Arial"/>
          <w:bCs/>
          <w:color w:val="000000" w:themeColor="text1"/>
        </w:rPr>
      </w:pPr>
    </w:p>
    <w:p w14:paraId="03976B55" w14:textId="77777777" w:rsidR="0026345D" w:rsidRPr="00BD58D6" w:rsidRDefault="0026345D" w:rsidP="00612931">
      <w:pPr>
        <w:keepNext/>
        <w:keepLines/>
        <w:spacing w:after="0" w:line="240" w:lineRule="auto"/>
        <w:ind w:left="360"/>
        <w:jc w:val="both"/>
        <w:rPr>
          <w:rFonts w:cs="Arial"/>
          <w:bCs/>
          <w:color w:val="000000" w:themeColor="text1"/>
        </w:rPr>
      </w:pPr>
    </w:p>
    <w:p w14:paraId="62FD4949" w14:textId="77777777" w:rsidR="0026345D" w:rsidRPr="00BD58D6" w:rsidRDefault="0026345D" w:rsidP="00612931">
      <w:pPr>
        <w:keepNext/>
        <w:keepLines/>
        <w:spacing w:after="0" w:line="240" w:lineRule="auto"/>
        <w:ind w:left="360"/>
        <w:jc w:val="both"/>
        <w:rPr>
          <w:rFonts w:cs="Arial"/>
          <w:bCs/>
          <w:color w:val="000000" w:themeColor="text1"/>
        </w:rPr>
      </w:pPr>
    </w:p>
    <w:p w14:paraId="29F15235" w14:textId="77777777" w:rsidR="0026345D" w:rsidRPr="00BD58D6" w:rsidRDefault="0026345D" w:rsidP="00612931">
      <w:pPr>
        <w:keepNext/>
        <w:keepLines/>
        <w:spacing w:after="0" w:line="240" w:lineRule="auto"/>
        <w:ind w:left="360"/>
        <w:jc w:val="both"/>
        <w:rPr>
          <w:rFonts w:cs="Arial"/>
          <w:bCs/>
          <w:color w:val="000000" w:themeColor="text1"/>
        </w:rPr>
      </w:pPr>
    </w:p>
    <w:p w14:paraId="29EB892E" w14:textId="77777777" w:rsidR="0026345D" w:rsidRPr="00BD58D6" w:rsidRDefault="0026345D" w:rsidP="00612931">
      <w:pPr>
        <w:keepNext/>
        <w:keepLines/>
        <w:spacing w:after="0" w:line="240" w:lineRule="auto"/>
        <w:ind w:left="360"/>
        <w:jc w:val="both"/>
        <w:rPr>
          <w:rFonts w:cs="Arial"/>
          <w:bCs/>
          <w:color w:val="000000" w:themeColor="text1"/>
        </w:rPr>
      </w:pPr>
    </w:p>
    <w:p w14:paraId="4BFA7FF4" w14:textId="77777777" w:rsidR="0026345D" w:rsidRPr="00BD58D6" w:rsidRDefault="0026345D" w:rsidP="00612931">
      <w:pPr>
        <w:keepNext/>
        <w:keepLines/>
        <w:spacing w:after="0" w:line="240" w:lineRule="auto"/>
        <w:ind w:left="360"/>
        <w:jc w:val="both"/>
        <w:rPr>
          <w:rFonts w:cs="Arial"/>
          <w:bCs/>
          <w:color w:val="000000" w:themeColor="text1"/>
        </w:rPr>
      </w:pPr>
    </w:p>
    <w:p w14:paraId="640B901A" w14:textId="77777777" w:rsidR="0026345D" w:rsidRPr="00BD58D6" w:rsidRDefault="0026345D" w:rsidP="00612931">
      <w:pPr>
        <w:keepNext/>
        <w:keepLines/>
        <w:spacing w:after="0" w:line="240" w:lineRule="auto"/>
        <w:ind w:left="360"/>
        <w:jc w:val="both"/>
        <w:rPr>
          <w:rFonts w:cs="Arial"/>
          <w:bCs/>
          <w:color w:val="000000" w:themeColor="text1"/>
        </w:rPr>
      </w:pPr>
    </w:p>
    <w:p w14:paraId="2AA414D5" w14:textId="77777777" w:rsidR="0026345D" w:rsidRPr="00BD58D6" w:rsidRDefault="0026345D" w:rsidP="00612931">
      <w:pPr>
        <w:keepNext/>
        <w:keepLines/>
        <w:spacing w:after="0" w:line="240" w:lineRule="auto"/>
        <w:ind w:left="360"/>
        <w:jc w:val="both"/>
        <w:rPr>
          <w:rFonts w:cs="Arial"/>
          <w:bCs/>
          <w:color w:val="000000" w:themeColor="text1"/>
        </w:rPr>
      </w:pPr>
    </w:p>
    <w:p w14:paraId="73BFEB9E" w14:textId="77777777" w:rsidR="0026345D" w:rsidRPr="00BD58D6" w:rsidRDefault="0026345D" w:rsidP="00612931">
      <w:pPr>
        <w:keepNext/>
        <w:keepLines/>
        <w:spacing w:after="0" w:line="240" w:lineRule="auto"/>
        <w:ind w:left="360"/>
        <w:jc w:val="both"/>
        <w:rPr>
          <w:rFonts w:cs="Arial"/>
          <w:bCs/>
          <w:color w:val="000000" w:themeColor="text1"/>
        </w:rPr>
      </w:pPr>
    </w:p>
    <w:p w14:paraId="24BF0E1A" w14:textId="77777777" w:rsidR="0026345D" w:rsidRPr="00BD58D6" w:rsidRDefault="0026345D" w:rsidP="00612931">
      <w:pPr>
        <w:keepNext/>
        <w:keepLines/>
        <w:spacing w:after="0" w:line="240" w:lineRule="auto"/>
        <w:ind w:left="360"/>
        <w:jc w:val="both"/>
        <w:rPr>
          <w:rFonts w:cs="Arial"/>
          <w:bCs/>
          <w:color w:val="000000" w:themeColor="text1"/>
        </w:rPr>
      </w:pPr>
    </w:p>
    <w:p w14:paraId="508CBF1B" w14:textId="77777777" w:rsidR="0026345D" w:rsidRPr="00BD58D6" w:rsidRDefault="0026345D" w:rsidP="00612931">
      <w:pPr>
        <w:keepNext/>
        <w:keepLines/>
        <w:spacing w:after="0" w:line="240" w:lineRule="auto"/>
        <w:ind w:left="360"/>
        <w:jc w:val="both"/>
        <w:rPr>
          <w:rFonts w:cs="Arial"/>
          <w:bCs/>
          <w:color w:val="000000" w:themeColor="text1"/>
        </w:rPr>
      </w:pPr>
    </w:p>
    <w:p w14:paraId="428C4979" w14:textId="77777777" w:rsidR="0026345D" w:rsidRPr="00BD58D6" w:rsidRDefault="0026345D" w:rsidP="00612931">
      <w:pPr>
        <w:keepNext/>
        <w:keepLines/>
        <w:spacing w:after="0" w:line="240" w:lineRule="auto"/>
        <w:ind w:left="360"/>
        <w:jc w:val="both"/>
        <w:rPr>
          <w:rFonts w:cs="Arial"/>
          <w:bCs/>
          <w:color w:val="000000" w:themeColor="text1"/>
        </w:rPr>
      </w:pPr>
    </w:p>
    <w:p w14:paraId="1AEB788E" w14:textId="77777777" w:rsidR="0026345D" w:rsidRPr="00BD58D6" w:rsidRDefault="0026345D" w:rsidP="00612931">
      <w:pPr>
        <w:keepNext/>
        <w:keepLines/>
        <w:spacing w:after="0" w:line="240" w:lineRule="auto"/>
        <w:ind w:left="360"/>
        <w:jc w:val="both"/>
        <w:rPr>
          <w:rFonts w:cs="Arial"/>
          <w:bCs/>
          <w:color w:val="000000" w:themeColor="text1"/>
        </w:rPr>
      </w:pPr>
    </w:p>
    <w:p w14:paraId="567CB202" w14:textId="77777777" w:rsidR="0026345D" w:rsidRPr="00BD58D6" w:rsidRDefault="0026345D" w:rsidP="00612931">
      <w:pPr>
        <w:keepNext/>
        <w:keepLines/>
        <w:spacing w:after="0" w:line="240" w:lineRule="auto"/>
        <w:ind w:left="360"/>
        <w:jc w:val="both"/>
        <w:rPr>
          <w:rFonts w:cs="Arial"/>
          <w:bCs/>
          <w:color w:val="000000" w:themeColor="text1"/>
        </w:rPr>
      </w:pPr>
    </w:p>
    <w:p w14:paraId="3C89CB2D" w14:textId="77777777" w:rsidR="0026345D" w:rsidRPr="00BD58D6" w:rsidRDefault="0026345D" w:rsidP="00612931">
      <w:pPr>
        <w:keepNext/>
        <w:keepLines/>
        <w:spacing w:after="0" w:line="240" w:lineRule="auto"/>
        <w:ind w:left="360"/>
        <w:jc w:val="both"/>
        <w:rPr>
          <w:rFonts w:cs="Arial"/>
          <w:bCs/>
          <w:color w:val="000000" w:themeColor="text1"/>
        </w:rPr>
      </w:pPr>
    </w:p>
    <w:p w14:paraId="0D4464AD" w14:textId="77777777" w:rsidR="0026345D" w:rsidRPr="00BD58D6" w:rsidRDefault="0026345D" w:rsidP="00612931">
      <w:pPr>
        <w:keepNext/>
        <w:keepLines/>
        <w:spacing w:after="0" w:line="240" w:lineRule="auto"/>
        <w:ind w:left="360"/>
        <w:jc w:val="both"/>
        <w:rPr>
          <w:rFonts w:cs="Arial"/>
          <w:bCs/>
          <w:color w:val="000000" w:themeColor="text1"/>
        </w:rPr>
      </w:pPr>
    </w:p>
    <w:p w14:paraId="13D706D5" w14:textId="1A00ED5A" w:rsidR="0026345D" w:rsidRPr="00BD58D6" w:rsidRDefault="0026345D" w:rsidP="00612931">
      <w:pPr>
        <w:pStyle w:val="Default"/>
        <w:keepNext/>
        <w:keepLines/>
        <w:jc w:val="right"/>
        <w:rPr>
          <w:sz w:val="22"/>
          <w:szCs w:val="22"/>
        </w:rPr>
      </w:pPr>
      <w:r w:rsidRPr="00BD58D6">
        <w:rPr>
          <w:sz w:val="22"/>
          <w:szCs w:val="22"/>
        </w:rPr>
        <w:t xml:space="preserve">Załącznik nr </w:t>
      </w:r>
      <w:r>
        <w:rPr>
          <w:sz w:val="22"/>
          <w:szCs w:val="22"/>
        </w:rPr>
        <w:t>6</w:t>
      </w:r>
    </w:p>
    <w:p w14:paraId="3B2DE5E2" w14:textId="77777777" w:rsidR="0026345D" w:rsidRPr="00BD58D6" w:rsidRDefault="0026345D" w:rsidP="00612931">
      <w:pPr>
        <w:pStyle w:val="Default"/>
        <w:keepNext/>
        <w:keepLines/>
      </w:pPr>
      <w:r w:rsidRPr="00BD58D6">
        <w:t xml:space="preserve"> </w:t>
      </w:r>
    </w:p>
    <w:p w14:paraId="6AD8D409" w14:textId="77777777" w:rsidR="0026345D" w:rsidRPr="00BD58D6" w:rsidRDefault="0026345D" w:rsidP="00612931">
      <w:pPr>
        <w:pStyle w:val="Default"/>
        <w:keepNext/>
        <w:keepLines/>
        <w:spacing w:after="127"/>
        <w:rPr>
          <w:b/>
          <w:bCs/>
          <w:sz w:val="18"/>
          <w:szCs w:val="18"/>
        </w:rPr>
      </w:pPr>
      <w:r w:rsidRPr="00BD58D6">
        <w:rPr>
          <w:b/>
          <w:bCs/>
          <w:sz w:val="18"/>
          <w:szCs w:val="18"/>
        </w:rPr>
        <w:t>I. Spółki Energetyka Kolejowa:</w:t>
      </w:r>
    </w:p>
    <w:p w14:paraId="1B4B3B4F" w14:textId="77777777" w:rsidR="0026345D" w:rsidRPr="00BD58D6" w:rsidRDefault="0026345D" w:rsidP="00612931">
      <w:pPr>
        <w:pStyle w:val="Default"/>
        <w:keepNext/>
        <w:keepLines/>
        <w:spacing w:after="127"/>
        <w:rPr>
          <w:sz w:val="18"/>
          <w:szCs w:val="18"/>
        </w:rPr>
      </w:pPr>
      <w:r w:rsidRPr="00BD58D6">
        <w:rPr>
          <w:sz w:val="18"/>
          <w:szCs w:val="18"/>
        </w:rPr>
        <w:t>1. PGE Energetyka Kolejowa S.A.</w:t>
      </w:r>
    </w:p>
    <w:p w14:paraId="302EF7AD" w14:textId="77777777" w:rsidR="0026345D" w:rsidRPr="00BD58D6" w:rsidRDefault="0026345D" w:rsidP="00612931">
      <w:pPr>
        <w:pStyle w:val="Default"/>
        <w:keepNext/>
        <w:keepLines/>
        <w:spacing w:after="127"/>
        <w:rPr>
          <w:sz w:val="18"/>
          <w:szCs w:val="18"/>
        </w:rPr>
      </w:pPr>
      <w:r w:rsidRPr="00BD58D6">
        <w:rPr>
          <w:sz w:val="18"/>
          <w:szCs w:val="18"/>
        </w:rPr>
        <w:t>2. PGE Energetyka Kolejowa Holding sp. z o.o</w:t>
      </w:r>
    </w:p>
    <w:p w14:paraId="14E0879C" w14:textId="77777777" w:rsidR="0026345D" w:rsidRPr="00BD58D6" w:rsidRDefault="0026345D" w:rsidP="00612931">
      <w:pPr>
        <w:pStyle w:val="Default"/>
        <w:keepNext/>
        <w:keepLines/>
        <w:spacing w:after="127"/>
        <w:rPr>
          <w:sz w:val="18"/>
          <w:szCs w:val="18"/>
        </w:rPr>
      </w:pPr>
      <w:r w:rsidRPr="00BD58D6">
        <w:rPr>
          <w:sz w:val="18"/>
          <w:szCs w:val="18"/>
        </w:rPr>
        <w:t>3. PGE Energetyka Kolejowa Centrum Usług Wspólnych sp. z o.o.</w:t>
      </w:r>
    </w:p>
    <w:p w14:paraId="04BF2466" w14:textId="77777777" w:rsidR="0026345D" w:rsidRPr="00BD58D6" w:rsidRDefault="0026345D" w:rsidP="00612931">
      <w:pPr>
        <w:pStyle w:val="Default"/>
        <w:keepNext/>
        <w:keepLines/>
        <w:spacing w:after="127"/>
        <w:rPr>
          <w:sz w:val="18"/>
          <w:szCs w:val="18"/>
        </w:rPr>
      </w:pPr>
      <w:r w:rsidRPr="00BD58D6">
        <w:rPr>
          <w:sz w:val="18"/>
          <w:szCs w:val="18"/>
        </w:rPr>
        <w:t>4. PGE Energetyka Kolejowa Obsługa sp. z o.o.</w:t>
      </w:r>
    </w:p>
    <w:p w14:paraId="33E3FD6D" w14:textId="77777777" w:rsidR="0026345D" w:rsidRPr="00BD58D6" w:rsidRDefault="0026345D" w:rsidP="00612931">
      <w:pPr>
        <w:pStyle w:val="Default"/>
        <w:keepNext/>
        <w:keepLines/>
        <w:spacing w:after="127"/>
        <w:rPr>
          <w:sz w:val="18"/>
          <w:szCs w:val="18"/>
        </w:rPr>
      </w:pPr>
    </w:p>
    <w:p w14:paraId="4C7E040E" w14:textId="77777777" w:rsidR="0026345D" w:rsidRPr="00BD58D6" w:rsidRDefault="0026345D" w:rsidP="00612931">
      <w:pPr>
        <w:pStyle w:val="Default"/>
        <w:keepNext/>
        <w:keepLines/>
        <w:spacing w:after="127"/>
        <w:rPr>
          <w:b/>
          <w:bCs/>
          <w:sz w:val="18"/>
          <w:szCs w:val="18"/>
        </w:rPr>
      </w:pPr>
      <w:r w:rsidRPr="00BD58D6">
        <w:rPr>
          <w:b/>
          <w:bCs/>
          <w:sz w:val="18"/>
          <w:szCs w:val="18"/>
        </w:rPr>
        <w:t>II. Pozostałe spółki GK PGE:</w:t>
      </w:r>
    </w:p>
    <w:p w14:paraId="196E758A" w14:textId="77777777" w:rsidR="0026345D" w:rsidRPr="00BD58D6" w:rsidRDefault="0026345D" w:rsidP="00612931">
      <w:pPr>
        <w:pStyle w:val="Default"/>
        <w:keepNext/>
        <w:keepLines/>
        <w:spacing w:after="127"/>
        <w:rPr>
          <w:sz w:val="18"/>
          <w:szCs w:val="18"/>
        </w:rPr>
      </w:pPr>
    </w:p>
    <w:p w14:paraId="3D9FEA8D" w14:textId="77777777" w:rsidR="0026345D" w:rsidRPr="00BD58D6" w:rsidRDefault="0026345D" w:rsidP="00612931">
      <w:pPr>
        <w:pStyle w:val="Default"/>
        <w:keepNext/>
        <w:keepLines/>
        <w:spacing w:after="127"/>
        <w:rPr>
          <w:sz w:val="18"/>
          <w:szCs w:val="18"/>
        </w:rPr>
      </w:pPr>
      <w:r w:rsidRPr="00BD58D6">
        <w:rPr>
          <w:sz w:val="18"/>
          <w:szCs w:val="18"/>
        </w:rPr>
        <w:t xml:space="preserve">1. PGE Polska Grupa Energetyczna S.A. </w:t>
      </w:r>
    </w:p>
    <w:p w14:paraId="3AF5FEA3" w14:textId="77777777" w:rsidR="0026345D" w:rsidRPr="00BD58D6" w:rsidRDefault="0026345D" w:rsidP="00612931">
      <w:pPr>
        <w:pStyle w:val="Default"/>
        <w:keepNext/>
        <w:keepLines/>
        <w:spacing w:after="127"/>
        <w:rPr>
          <w:sz w:val="18"/>
          <w:szCs w:val="18"/>
        </w:rPr>
      </w:pPr>
      <w:r w:rsidRPr="00BD58D6">
        <w:rPr>
          <w:sz w:val="18"/>
          <w:szCs w:val="18"/>
        </w:rPr>
        <w:t xml:space="preserve">2. PGE Górnictwo i Energetyka Konwencjonalna S.A. </w:t>
      </w:r>
    </w:p>
    <w:p w14:paraId="0A367DC6" w14:textId="77777777" w:rsidR="0026345D" w:rsidRPr="00BD58D6" w:rsidRDefault="0026345D" w:rsidP="00612931">
      <w:pPr>
        <w:pStyle w:val="Default"/>
        <w:keepNext/>
        <w:keepLines/>
        <w:spacing w:after="127"/>
        <w:rPr>
          <w:sz w:val="18"/>
          <w:szCs w:val="18"/>
        </w:rPr>
      </w:pPr>
      <w:r w:rsidRPr="00BD58D6">
        <w:rPr>
          <w:sz w:val="18"/>
          <w:szCs w:val="18"/>
        </w:rPr>
        <w:t xml:space="preserve">3. PGE Energia Ciepła S.A. </w:t>
      </w:r>
    </w:p>
    <w:p w14:paraId="6783BE23" w14:textId="77777777" w:rsidR="0026345D" w:rsidRPr="00BD58D6" w:rsidRDefault="0026345D" w:rsidP="00612931">
      <w:pPr>
        <w:pStyle w:val="Default"/>
        <w:keepNext/>
        <w:keepLines/>
        <w:spacing w:after="127"/>
        <w:rPr>
          <w:sz w:val="18"/>
          <w:szCs w:val="18"/>
        </w:rPr>
      </w:pPr>
      <w:r w:rsidRPr="00BD58D6">
        <w:rPr>
          <w:sz w:val="18"/>
          <w:szCs w:val="18"/>
        </w:rPr>
        <w:t xml:space="preserve">4. PGE Dystrybucja S.A. </w:t>
      </w:r>
    </w:p>
    <w:p w14:paraId="4422412C" w14:textId="77777777" w:rsidR="0026345D" w:rsidRPr="00BD58D6" w:rsidRDefault="0026345D" w:rsidP="00612931">
      <w:pPr>
        <w:pStyle w:val="Default"/>
        <w:keepNext/>
        <w:keepLines/>
        <w:spacing w:after="127"/>
        <w:rPr>
          <w:sz w:val="18"/>
          <w:szCs w:val="18"/>
        </w:rPr>
      </w:pPr>
      <w:r w:rsidRPr="00BD58D6">
        <w:rPr>
          <w:sz w:val="18"/>
          <w:szCs w:val="18"/>
        </w:rPr>
        <w:t xml:space="preserve">5. PGE Energia Odnawialna S.A. </w:t>
      </w:r>
    </w:p>
    <w:p w14:paraId="712B0382" w14:textId="77777777" w:rsidR="0026345D" w:rsidRPr="00BD58D6" w:rsidRDefault="0026345D" w:rsidP="00612931">
      <w:pPr>
        <w:pStyle w:val="Default"/>
        <w:keepNext/>
        <w:keepLines/>
        <w:spacing w:after="127"/>
        <w:rPr>
          <w:sz w:val="18"/>
          <w:szCs w:val="18"/>
        </w:rPr>
      </w:pPr>
      <w:r w:rsidRPr="00BD58D6">
        <w:rPr>
          <w:sz w:val="18"/>
          <w:szCs w:val="18"/>
        </w:rPr>
        <w:t xml:space="preserve">6. PGE Obrót S.A. </w:t>
      </w:r>
    </w:p>
    <w:p w14:paraId="1A3279DB" w14:textId="77777777" w:rsidR="0026345D" w:rsidRPr="00BD58D6" w:rsidRDefault="0026345D" w:rsidP="00612931">
      <w:pPr>
        <w:pStyle w:val="Default"/>
        <w:keepNext/>
        <w:keepLines/>
        <w:spacing w:after="127"/>
        <w:rPr>
          <w:sz w:val="18"/>
          <w:szCs w:val="18"/>
        </w:rPr>
      </w:pPr>
      <w:r w:rsidRPr="00BD58D6">
        <w:rPr>
          <w:sz w:val="18"/>
          <w:szCs w:val="18"/>
        </w:rPr>
        <w:t xml:space="preserve">7. PGE Systemy S.A. </w:t>
      </w:r>
    </w:p>
    <w:p w14:paraId="1D798221" w14:textId="77777777" w:rsidR="0026345D" w:rsidRPr="00BD58D6" w:rsidRDefault="0026345D" w:rsidP="00612931">
      <w:pPr>
        <w:pStyle w:val="Default"/>
        <w:keepNext/>
        <w:keepLines/>
        <w:spacing w:after="127"/>
        <w:rPr>
          <w:sz w:val="18"/>
          <w:szCs w:val="18"/>
        </w:rPr>
      </w:pPr>
      <w:r w:rsidRPr="00BD58D6">
        <w:rPr>
          <w:sz w:val="18"/>
          <w:szCs w:val="18"/>
        </w:rPr>
        <w:t xml:space="preserve">8. PGE Synergia sp. z o.o. </w:t>
      </w:r>
    </w:p>
    <w:p w14:paraId="5981EEF9" w14:textId="77777777" w:rsidR="0026345D" w:rsidRPr="00BD58D6" w:rsidRDefault="0026345D" w:rsidP="00612931">
      <w:pPr>
        <w:pStyle w:val="Default"/>
        <w:keepNext/>
        <w:keepLines/>
        <w:spacing w:after="127"/>
        <w:rPr>
          <w:sz w:val="18"/>
          <w:szCs w:val="18"/>
        </w:rPr>
      </w:pPr>
      <w:r w:rsidRPr="00BD58D6">
        <w:rPr>
          <w:sz w:val="18"/>
          <w:szCs w:val="18"/>
        </w:rPr>
        <w:t xml:space="preserve">9. PGE </w:t>
      </w:r>
      <w:proofErr w:type="spellStart"/>
      <w:r w:rsidRPr="00BD58D6">
        <w:rPr>
          <w:sz w:val="18"/>
          <w:szCs w:val="18"/>
        </w:rPr>
        <w:t>Baltica</w:t>
      </w:r>
      <w:proofErr w:type="spellEnd"/>
      <w:r w:rsidRPr="00BD58D6">
        <w:rPr>
          <w:sz w:val="18"/>
          <w:szCs w:val="18"/>
        </w:rPr>
        <w:t xml:space="preserve"> sp. z o.o. </w:t>
      </w:r>
    </w:p>
    <w:p w14:paraId="68B9AF21" w14:textId="77777777" w:rsidR="0026345D" w:rsidRPr="00BD58D6" w:rsidRDefault="0026345D" w:rsidP="00612931">
      <w:pPr>
        <w:pStyle w:val="Default"/>
        <w:keepNext/>
        <w:keepLines/>
        <w:spacing w:after="127"/>
        <w:rPr>
          <w:sz w:val="18"/>
          <w:szCs w:val="18"/>
        </w:rPr>
      </w:pPr>
      <w:r w:rsidRPr="00BD58D6">
        <w:rPr>
          <w:sz w:val="18"/>
          <w:szCs w:val="18"/>
        </w:rPr>
        <w:t xml:space="preserve">10. PGE Ekoserwis S.A. </w:t>
      </w:r>
    </w:p>
    <w:p w14:paraId="36807BAD" w14:textId="77777777" w:rsidR="0026345D" w:rsidRPr="00BD58D6" w:rsidRDefault="0026345D" w:rsidP="00612931">
      <w:pPr>
        <w:pStyle w:val="Default"/>
        <w:keepNext/>
        <w:keepLines/>
        <w:spacing w:after="127"/>
        <w:rPr>
          <w:sz w:val="18"/>
          <w:szCs w:val="18"/>
        </w:rPr>
      </w:pPr>
      <w:r w:rsidRPr="00BD58D6">
        <w:rPr>
          <w:sz w:val="18"/>
          <w:szCs w:val="18"/>
        </w:rPr>
        <w:t xml:space="preserve">11. PGE </w:t>
      </w:r>
      <w:proofErr w:type="spellStart"/>
      <w:r w:rsidRPr="00BD58D6">
        <w:rPr>
          <w:sz w:val="18"/>
          <w:szCs w:val="18"/>
        </w:rPr>
        <w:t>Ventures</w:t>
      </w:r>
      <w:proofErr w:type="spellEnd"/>
      <w:r w:rsidRPr="00BD58D6">
        <w:rPr>
          <w:sz w:val="18"/>
          <w:szCs w:val="18"/>
        </w:rPr>
        <w:t xml:space="preserve"> sp. z o.o. </w:t>
      </w:r>
    </w:p>
    <w:p w14:paraId="7A156AE5" w14:textId="77777777" w:rsidR="0026345D" w:rsidRPr="00BD58D6" w:rsidRDefault="0026345D" w:rsidP="00612931">
      <w:pPr>
        <w:pStyle w:val="Default"/>
        <w:keepNext/>
        <w:keepLines/>
        <w:spacing w:after="127"/>
        <w:rPr>
          <w:sz w:val="18"/>
          <w:szCs w:val="18"/>
        </w:rPr>
      </w:pPr>
      <w:r w:rsidRPr="00BD58D6">
        <w:rPr>
          <w:sz w:val="18"/>
          <w:szCs w:val="18"/>
        </w:rPr>
        <w:t xml:space="preserve">12. PGE Nowa Energia sp. z o.o. </w:t>
      </w:r>
    </w:p>
    <w:p w14:paraId="22B2C53C" w14:textId="77777777" w:rsidR="0026345D" w:rsidRPr="00BD58D6" w:rsidRDefault="0026345D" w:rsidP="00612931">
      <w:pPr>
        <w:pStyle w:val="Default"/>
        <w:keepNext/>
        <w:keepLines/>
        <w:spacing w:after="127"/>
        <w:rPr>
          <w:sz w:val="18"/>
          <w:szCs w:val="18"/>
        </w:rPr>
      </w:pPr>
      <w:r w:rsidRPr="00BD58D6">
        <w:rPr>
          <w:sz w:val="18"/>
          <w:szCs w:val="18"/>
        </w:rPr>
        <w:t xml:space="preserve">13. PGE Centrum sp. z o.o </w:t>
      </w:r>
    </w:p>
    <w:p w14:paraId="3F4553F5" w14:textId="77777777" w:rsidR="0026345D" w:rsidRPr="00BD58D6" w:rsidRDefault="0026345D" w:rsidP="00612931">
      <w:pPr>
        <w:pStyle w:val="Default"/>
        <w:keepNext/>
        <w:keepLines/>
        <w:spacing w:after="127"/>
        <w:rPr>
          <w:sz w:val="18"/>
          <w:szCs w:val="18"/>
        </w:rPr>
      </w:pPr>
      <w:r w:rsidRPr="00BD58D6">
        <w:rPr>
          <w:sz w:val="18"/>
          <w:szCs w:val="18"/>
        </w:rPr>
        <w:t xml:space="preserve">14. MEGAZEC sp. z o.o. </w:t>
      </w:r>
    </w:p>
    <w:p w14:paraId="61B2AA94" w14:textId="77777777" w:rsidR="0026345D" w:rsidRPr="00BD58D6" w:rsidRDefault="0026345D" w:rsidP="00612931">
      <w:pPr>
        <w:pStyle w:val="Default"/>
        <w:keepNext/>
        <w:keepLines/>
        <w:spacing w:after="127"/>
        <w:rPr>
          <w:sz w:val="18"/>
          <w:szCs w:val="18"/>
        </w:rPr>
      </w:pPr>
      <w:r w:rsidRPr="00BD58D6">
        <w:rPr>
          <w:sz w:val="18"/>
          <w:szCs w:val="18"/>
        </w:rPr>
        <w:t xml:space="preserve">15. RAMB sp. z o.o. </w:t>
      </w:r>
    </w:p>
    <w:p w14:paraId="1E46E209" w14:textId="77777777" w:rsidR="0026345D" w:rsidRPr="00BD58D6" w:rsidRDefault="0026345D" w:rsidP="00612931">
      <w:pPr>
        <w:pStyle w:val="Default"/>
        <w:keepNext/>
        <w:keepLines/>
        <w:spacing w:after="127"/>
        <w:rPr>
          <w:sz w:val="18"/>
          <w:szCs w:val="18"/>
        </w:rPr>
      </w:pPr>
      <w:r w:rsidRPr="00BD58D6">
        <w:rPr>
          <w:sz w:val="18"/>
          <w:szCs w:val="18"/>
        </w:rPr>
        <w:t xml:space="preserve">16. ELTUR-SERWIS sp. z o.o. </w:t>
      </w:r>
    </w:p>
    <w:p w14:paraId="205A26D3" w14:textId="77777777" w:rsidR="0026345D" w:rsidRPr="00BD58D6" w:rsidRDefault="0026345D" w:rsidP="00612931">
      <w:pPr>
        <w:pStyle w:val="Default"/>
        <w:keepNext/>
        <w:keepLines/>
        <w:spacing w:after="127"/>
        <w:rPr>
          <w:sz w:val="18"/>
          <w:szCs w:val="18"/>
        </w:rPr>
      </w:pPr>
      <w:r w:rsidRPr="00BD58D6">
        <w:rPr>
          <w:sz w:val="18"/>
          <w:szCs w:val="18"/>
        </w:rPr>
        <w:t xml:space="preserve">17. ELMEN sp. z o.o. </w:t>
      </w:r>
    </w:p>
    <w:p w14:paraId="3D901EEE" w14:textId="77777777" w:rsidR="0026345D" w:rsidRPr="00BD58D6" w:rsidRDefault="0026345D" w:rsidP="00612931">
      <w:pPr>
        <w:pStyle w:val="Default"/>
        <w:keepNext/>
        <w:keepLines/>
        <w:spacing w:after="127"/>
        <w:rPr>
          <w:sz w:val="18"/>
          <w:szCs w:val="18"/>
        </w:rPr>
      </w:pPr>
      <w:r w:rsidRPr="00BD58D6">
        <w:rPr>
          <w:sz w:val="18"/>
          <w:szCs w:val="18"/>
        </w:rPr>
        <w:t xml:space="preserve">18. </w:t>
      </w:r>
      <w:proofErr w:type="spellStart"/>
      <w:r w:rsidRPr="00BD58D6">
        <w:rPr>
          <w:sz w:val="18"/>
          <w:szCs w:val="18"/>
        </w:rPr>
        <w:t>Bestgum</w:t>
      </w:r>
      <w:proofErr w:type="spellEnd"/>
      <w:r w:rsidRPr="00BD58D6">
        <w:rPr>
          <w:sz w:val="18"/>
          <w:szCs w:val="18"/>
        </w:rPr>
        <w:t xml:space="preserve"> Polska sp. z o.o. </w:t>
      </w:r>
    </w:p>
    <w:p w14:paraId="5CFF65BA" w14:textId="77777777" w:rsidR="0026345D" w:rsidRPr="00BD58D6" w:rsidRDefault="0026345D" w:rsidP="00612931">
      <w:pPr>
        <w:pStyle w:val="Default"/>
        <w:keepNext/>
        <w:keepLines/>
        <w:spacing w:after="127"/>
        <w:rPr>
          <w:sz w:val="18"/>
          <w:szCs w:val="18"/>
        </w:rPr>
      </w:pPr>
      <w:r w:rsidRPr="00BD58D6">
        <w:rPr>
          <w:sz w:val="18"/>
          <w:szCs w:val="18"/>
        </w:rPr>
        <w:t xml:space="preserve">19. BETRANS sp. z o.o. </w:t>
      </w:r>
    </w:p>
    <w:p w14:paraId="4CEE8588" w14:textId="77777777" w:rsidR="0026345D" w:rsidRPr="00BD58D6" w:rsidRDefault="0026345D" w:rsidP="00612931">
      <w:pPr>
        <w:pStyle w:val="Default"/>
        <w:keepNext/>
        <w:keepLines/>
        <w:spacing w:after="127"/>
        <w:rPr>
          <w:sz w:val="18"/>
          <w:szCs w:val="18"/>
        </w:rPr>
      </w:pPr>
      <w:r w:rsidRPr="00BD58D6">
        <w:rPr>
          <w:sz w:val="18"/>
          <w:szCs w:val="18"/>
        </w:rPr>
        <w:t xml:space="preserve">20. ELBIS sp. z o.o. </w:t>
      </w:r>
    </w:p>
    <w:p w14:paraId="7585A0FF" w14:textId="77777777" w:rsidR="0026345D" w:rsidRPr="00BD58D6" w:rsidRDefault="0026345D" w:rsidP="00612931">
      <w:pPr>
        <w:pStyle w:val="Default"/>
        <w:keepNext/>
        <w:keepLines/>
        <w:spacing w:after="127"/>
        <w:rPr>
          <w:sz w:val="18"/>
          <w:szCs w:val="18"/>
        </w:rPr>
      </w:pPr>
      <w:r w:rsidRPr="00BD58D6">
        <w:rPr>
          <w:sz w:val="18"/>
          <w:szCs w:val="18"/>
        </w:rPr>
        <w:t xml:space="preserve">21. </w:t>
      </w:r>
      <w:proofErr w:type="spellStart"/>
      <w:r w:rsidRPr="00BD58D6">
        <w:rPr>
          <w:sz w:val="18"/>
          <w:szCs w:val="18"/>
        </w:rPr>
        <w:t>MegaSerwis</w:t>
      </w:r>
      <w:proofErr w:type="spellEnd"/>
      <w:r w:rsidRPr="00BD58D6">
        <w:rPr>
          <w:sz w:val="18"/>
          <w:szCs w:val="18"/>
        </w:rPr>
        <w:t xml:space="preserve"> sp. z o.o. </w:t>
      </w:r>
    </w:p>
    <w:p w14:paraId="227E5ABD" w14:textId="77777777" w:rsidR="0026345D" w:rsidRPr="00BD58D6" w:rsidRDefault="0026345D" w:rsidP="00612931">
      <w:pPr>
        <w:pStyle w:val="Default"/>
        <w:keepNext/>
        <w:keepLines/>
        <w:spacing w:after="127"/>
        <w:rPr>
          <w:sz w:val="18"/>
          <w:szCs w:val="18"/>
          <w:lang w:val="en-GB"/>
        </w:rPr>
      </w:pPr>
      <w:r w:rsidRPr="00BD58D6">
        <w:rPr>
          <w:sz w:val="18"/>
          <w:szCs w:val="18"/>
          <w:lang w:val="en-GB"/>
        </w:rPr>
        <w:t xml:space="preserve">22. ELBEST Security sp. z </w:t>
      </w:r>
      <w:proofErr w:type="spellStart"/>
      <w:r w:rsidRPr="00BD58D6">
        <w:rPr>
          <w:sz w:val="18"/>
          <w:szCs w:val="18"/>
          <w:lang w:val="en-GB"/>
        </w:rPr>
        <w:t>o.o.</w:t>
      </w:r>
      <w:proofErr w:type="spellEnd"/>
      <w:r w:rsidRPr="00BD58D6">
        <w:rPr>
          <w:sz w:val="18"/>
          <w:szCs w:val="18"/>
          <w:lang w:val="en-GB"/>
        </w:rPr>
        <w:t xml:space="preserve"> </w:t>
      </w:r>
    </w:p>
    <w:p w14:paraId="646BC120" w14:textId="77777777" w:rsidR="0026345D" w:rsidRPr="00BD58D6" w:rsidRDefault="0026345D" w:rsidP="00612931">
      <w:pPr>
        <w:pStyle w:val="Default"/>
        <w:keepNext/>
        <w:keepLines/>
        <w:rPr>
          <w:sz w:val="18"/>
          <w:szCs w:val="18"/>
        </w:rPr>
      </w:pPr>
      <w:r w:rsidRPr="00BD58D6">
        <w:rPr>
          <w:sz w:val="18"/>
          <w:szCs w:val="18"/>
        </w:rPr>
        <w:t xml:space="preserve">23. ELBEST sp. z o.o. </w:t>
      </w:r>
    </w:p>
    <w:p w14:paraId="14DCD8DF" w14:textId="77777777" w:rsidR="0026345D" w:rsidRPr="00BD58D6" w:rsidRDefault="0026345D" w:rsidP="00612931">
      <w:pPr>
        <w:pStyle w:val="Default"/>
        <w:keepNext/>
        <w:keepLines/>
        <w:rPr>
          <w:sz w:val="18"/>
          <w:szCs w:val="18"/>
        </w:rPr>
      </w:pPr>
    </w:p>
    <w:p w14:paraId="77789A3B" w14:textId="77777777" w:rsidR="0026345D" w:rsidRPr="00BD58D6" w:rsidRDefault="0026345D" w:rsidP="00612931">
      <w:pPr>
        <w:pStyle w:val="Default"/>
        <w:keepNext/>
        <w:keepLines/>
        <w:rPr>
          <w:b/>
          <w:bCs/>
          <w:sz w:val="18"/>
          <w:szCs w:val="18"/>
        </w:rPr>
      </w:pPr>
      <w:r w:rsidRPr="00BD58D6">
        <w:rPr>
          <w:b/>
          <w:bCs/>
          <w:sz w:val="18"/>
          <w:szCs w:val="18"/>
        </w:rPr>
        <w:t xml:space="preserve">III. Spółki zależne: </w:t>
      </w:r>
    </w:p>
    <w:p w14:paraId="68C1C49D" w14:textId="77777777" w:rsidR="0026345D" w:rsidRPr="00BD58D6" w:rsidRDefault="0026345D" w:rsidP="00612931">
      <w:pPr>
        <w:pStyle w:val="Default"/>
        <w:keepNext/>
        <w:keepLines/>
        <w:rPr>
          <w:sz w:val="18"/>
          <w:szCs w:val="18"/>
        </w:rPr>
      </w:pPr>
    </w:p>
    <w:p w14:paraId="6CA0AC8D" w14:textId="77777777" w:rsidR="0026345D" w:rsidRPr="00BD58D6" w:rsidRDefault="0026345D" w:rsidP="00612931">
      <w:pPr>
        <w:pStyle w:val="Default"/>
        <w:keepNext/>
        <w:keepLines/>
        <w:spacing w:after="127"/>
        <w:rPr>
          <w:sz w:val="18"/>
          <w:szCs w:val="18"/>
        </w:rPr>
      </w:pPr>
      <w:r w:rsidRPr="00BD58D6">
        <w:rPr>
          <w:sz w:val="18"/>
          <w:szCs w:val="18"/>
        </w:rPr>
        <w:t xml:space="preserve">1. PGE Toruń S.A. </w:t>
      </w:r>
    </w:p>
    <w:p w14:paraId="6B087E2D" w14:textId="77777777" w:rsidR="0026345D" w:rsidRPr="00BD58D6" w:rsidRDefault="0026345D" w:rsidP="00612931">
      <w:pPr>
        <w:pStyle w:val="Default"/>
        <w:keepNext/>
        <w:keepLines/>
        <w:spacing w:after="127"/>
        <w:rPr>
          <w:sz w:val="18"/>
          <w:szCs w:val="18"/>
        </w:rPr>
      </w:pPr>
      <w:r w:rsidRPr="00BD58D6">
        <w:rPr>
          <w:sz w:val="18"/>
          <w:szCs w:val="18"/>
        </w:rPr>
        <w:t xml:space="preserve">2. Zespół Elektrociepłowni Wrocławskich Kogeneracja S.A. </w:t>
      </w:r>
    </w:p>
    <w:p w14:paraId="3FDD8659" w14:textId="77777777" w:rsidR="0026345D" w:rsidRPr="00BD58D6" w:rsidRDefault="0026345D" w:rsidP="00612931">
      <w:pPr>
        <w:pStyle w:val="Default"/>
        <w:keepNext/>
        <w:keepLines/>
        <w:spacing w:after="127"/>
        <w:rPr>
          <w:sz w:val="18"/>
          <w:szCs w:val="18"/>
        </w:rPr>
      </w:pPr>
      <w:r w:rsidRPr="00BD58D6">
        <w:rPr>
          <w:sz w:val="18"/>
          <w:szCs w:val="18"/>
        </w:rPr>
        <w:t xml:space="preserve">3. EC Zielona Góra S.A. </w:t>
      </w:r>
    </w:p>
    <w:p w14:paraId="3077E3DE" w14:textId="77777777" w:rsidR="0026345D" w:rsidRPr="00BD58D6" w:rsidRDefault="0026345D" w:rsidP="00612931">
      <w:pPr>
        <w:pStyle w:val="Default"/>
        <w:keepNext/>
        <w:keepLines/>
        <w:spacing w:after="127"/>
        <w:rPr>
          <w:sz w:val="18"/>
          <w:szCs w:val="18"/>
        </w:rPr>
      </w:pPr>
      <w:r w:rsidRPr="00BD58D6">
        <w:rPr>
          <w:sz w:val="18"/>
          <w:szCs w:val="18"/>
        </w:rPr>
        <w:t xml:space="preserve">4. PGE Paliwa sp. z o.o. </w:t>
      </w:r>
    </w:p>
    <w:p w14:paraId="026D85D5" w14:textId="77777777" w:rsidR="0026345D" w:rsidRPr="00BD58D6" w:rsidRDefault="0026345D" w:rsidP="00612931">
      <w:pPr>
        <w:pStyle w:val="Default"/>
        <w:keepNext/>
        <w:keepLines/>
        <w:spacing w:after="127"/>
        <w:rPr>
          <w:sz w:val="18"/>
          <w:szCs w:val="18"/>
        </w:rPr>
      </w:pPr>
      <w:r w:rsidRPr="00BD58D6">
        <w:rPr>
          <w:sz w:val="18"/>
          <w:szCs w:val="18"/>
        </w:rPr>
        <w:t xml:space="preserve">5. PGE Gaz Toruń sp. z o.o. </w:t>
      </w:r>
    </w:p>
    <w:p w14:paraId="3EB3E91D" w14:textId="77777777" w:rsidR="0026345D" w:rsidRPr="00BD58D6" w:rsidRDefault="0026345D" w:rsidP="00612931">
      <w:pPr>
        <w:pStyle w:val="Default"/>
        <w:keepNext/>
        <w:keepLines/>
        <w:spacing w:after="127"/>
        <w:rPr>
          <w:sz w:val="18"/>
          <w:szCs w:val="18"/>
        </w:rPr>
      </w:pPr>
      <w:r w:rsidRPr="00BD58D6">
        <w:rPr>
          <w:sz w:val="18"/>
          <w:szCs w:val="18"/>
        </w:rPr>
        <w:t xml:space="preserve">6. Przedsiębiorstwo Energetyki Cieplnej sp. z o.o. z siedzibą w Zgierzu </w:t>
      </w:r>
    </w:p>
    <w:p w14:paraId="1702C1E0" w14:textId="77777777" w:rsidR="0026345D" w:rsidRPr="00BD58D6" w:rsidRDefault="0026345D" w:rsidP="00612931">
      <w:pPr>
        <w:pStyle w:val="Default"/>
        <w:keepNext/>
        <w:keepLines/>
        <w:spacing w:after="127"/>
        <w:rPr>
          <w:sz w:val="18"/>
          <w:szCs w:val="18"/>
        </w:rPr>
      </w:pPr>
      <w:r w:rsidRPr="00BD58D6">
        <w:rPr>
          <w:sz w:val="18"/>
          <w:szCs w:val="18"/>
        </w:rPr>
        <w:lastRenderedPageBreak/>
        <w:t xml:space="preserve">7. </w:t>
      </w:r>
      <w:proofErr w:type="spellStart"/>
      <w:r w:rsidRPr="00BD58D6">
        <w:rPr>
          <w:sz w:val="18"/>
          <w:szCs w:val="18"/>
        </w:rPr>
        <w:t>Energoserwis</w:t>
      </w:r>
      <w:proofErr w:type="spellEnd"/>
      <w:r w:rsidRPr="00BD58D6">
        <w:rPr>
          <w:sz w:val="18"/>
          <w:szCs w:val="18"/>
        </w:rPr>
        <w:t xml:space="preserve"> Kleszczów sp. z o.o </w:t>
      </w:r>
    </w:p>
    <w:p w14:paraId="5FD46BAA" w14:textId="77777777" w:rsidR="0026345D" w:rsidRPr="00BD58D6" w:rsidRDefault="0026345D" w:rsidP="00612931">
      <w:pPr>
        <w:pStyle w:val="Default"/>
        <w:keepNext/>
        <w:keepLines/>
        <w:spacing w:after="127"/>
        <w:rPr>
          <w:sz w:val="18"/>
          <w:szCs w:val="18"/>
        </w:rPr>
      </w:pPr>
      <w:r w:rsidRPr="00BD58D6">
        <w:rPr>
          <w:sz w:val="18"/>
          <w:szCs w:val="18"/>
        </w:rPr>
        <w:t xml:space="preserve">8. EPORE S.A. </w:t>
      </w:r>
    </w:p>
    <w:p w14:paraId="733348EC" w14:textId="77777777" w:rsidR="0026345D" w:rsidRPr="00BD58D6" w:rsidRDefault="0026345D" w:rsidP="00612931">
      <w:pPr>
        <w:pStyle w:val="Default"/>
        <w:keepNext/>
        <w:keepLines/>
        <w:spacing w:after="127"/>
        <w:rPr>
          <w:sz w:val="18"/>
          <w:szCs w:val="18"/>
        </w:rPr>
      </w:pPr>
      <w:r w:rsidRPr="00BD58D6">
        <w:rPr>
          <w:sz w:val="18"/>
          <w:szCs w:val="18"/>
        </w:rPr>
        <w:t xml:space="preserve">9. ELKOM sp. z o.o. </w:t>
      </w:r>
    </w:p>
    <w:p w14:paraId="118182B8" w14:textId="77777777" w:rsidR="0026345D" w:rsidRPr="00BD58D6" w:rsidRDefault="0026345D" w:rsidP="00612931">
      <w:pPr>
        <w:pStyle w:val="Default"/>
        <w:keepNext/>
        <w:keepLines/>
        <w:spacing w:after="127"/>
        <w:rPr>
          <w:sz w:val="18"/>
          <w:szCs w:val="18"/>
        </w:rPr>
      </w:pPr>
      <w:r w:rsidRPr="00BD58D6">
        <w:rPr>
          <w:sz w:val="18"/>
          <w:szCs w:val="18"/>
        </w:rPr>
        <w:t xml:space="preserve">10. Energetyczne Systemy Pomiarowe sp. z o.o. </w:t>
      </w:r>
    </w:p>
    <w:p w14:paraId="30807F6C" w14:textId="77777777" w:rsidR="0026345D" w:rsidRPr="00BD58D6" w:rsidRDefault="0026345D" w:rsidP="00612931">
      <w:pPr>
        <w:pStyle w:val="Default"/>
        <w:keepNext/>
        <w:keepLines/>
        <w:spacing w:after="127"/>
        <w:rPr>
          <w:sz w:val="18"/>
          <w:szCs w:val="18"/>
        </w:rPr>
      </w:pPr>
      <w:r w:rsidRPr="00BD58D6">
        <w:rPr>
          <w:sz w:val="18"/>
          <w:szCs w:val="18"/>
        </w:rPr>
        <w:t xml:space="preserve">11. Przedsiębiorstwo Transportowo-Usługowe „ETRA” sp. z o.o. </w:t>
      </w:r>
    </w:p>
    <w:p w14:paraId="4CA51D03" w14:textId="77777777" w:rsidR="0026345D" w:rsidRDefault="0026345D" w:rsidP="00612931">
      <w:pPr>
        <w:pStyle w:val="Default"/>
        <w:keepNext/>
        <w:keepLines/>
        <w:rPr>
          <w:sz w:val="18"/>
          <w:szCs w:val="18"/>
        </w:rPr>
      </w:pPr>
      <w:r w:rsidRPr="00BD58D6">
        <w:rPr>
          <w:sz w:val="16"/>
          <w:szCs w:val="16"/>
        </w:rPr>
        <w:t xml:space="preserve">12. </w:t>
      </w:r>
      <w:r w:rsidRPr="00BD58D6">
        <w:rPr>
          <w:sz w:val="18"/>
          <w:szCs w:val="18"/>
        </w:rPr>
        <w:t>ENESTA sp. z o.o</w:t>
      </w:r>
      <w:r>
        <w:rPr>
          <w:sz w:val="18"/>
          <w:szCs w:val="18"/>
        </w:rPr>
        <w:t xml:space="preserve"> </w:t>
      </w:r>
    </w:p>
    <w:p w14:paraId="7556E091" w14:textId="77777777" w:rsidR="0026345D" w:rsidRDefault="0026345D" w:rsidP="00612931">
      <w:pPr>
        <w:keepNext/>
        <w:keepLines/>
        <w:spacing w:after="0" w:line="240" w:lineRule="auto"/>
        <w:ind w:left="360"/>
        <w:jc w:val="both"/>
        <w:rPr>
          <w:rFonts w:cs="Arial"/>
          <w:bCs/>
          <w:color w:val="000000" w:themeColor="text1"/>
        </w:rPr>
      </w:pPr>
    </w:p>
    <w:p w14:paraId="20F20AC5" w14:textId="77777777" w:rsidR="0026345D" w:rsidRDefault="0026345D" w:rsidP="00612931">
      <w:pPr>
        <w:keepNext/>
        <w:keepLines/>
        <w:spacing w:after="0" w:line="240" w:lineRule="auto"/>
        <w:ind w:left="360"/>
        <w:jc w:val="both"/>
        <w:rPr>
          <w:rFonts w:cs="Arial"/>
          <w:bCs/>
          <w:color w:val="000000" w:themeColor="text1"/>
        </w:rPr>
      </w:pPr>
    </w:p>
    <w:p w14:paraId="0093F738" w14:textId="77777777" w:rsidR="0026345D" w:rsidRDefault="0026345D" w:rsidP="00612931">
      <w:pPr>
        <w:keepNext/>
        <w:keepLines/>
        <w:spacing w:after="0" w:line="240" w:lineRule="auto"/>
        <w:ind w:left="360"/>
        <w:jc w:val="both"/>
        <w:rPr>
          <w:rFonts w:cs="Arial"/>
          <w:bCs/>
          <w:color w:val="000000" w:themeColor="text1"/>
        </w:rPr>
      </w:pPr>
    </w:p>
    <w:p w14:paraId="477FD60B" w14:textId="77777777" w:rsidR="0026345D" w:rsidRDefault="0026345D" w:rsidP="00612931">
      <w:pPr>
        <w:keepNext/>
        <w:keepLines/>
        <w:spacing w:after="0" w:line="240" w:lineRule="auto"/>
        <w:ind w:left="360"/>
        <w:jc w:val="both"/>
        <w:rPr>
          <w:rFonts w:cs="Arial"/>
          <w:bCs/>
          <w:color w:val="000000" w:themeColor="text1"/>
        </w:rPr>
      </w:pPr>
    </w:p>
    <w:p w14:paraId="0E432E68" w14:textId="77777777" w:rsidR="0026345D" w:rsidRDefault="0026345D" w:rsidP="00612931">
      <w:pPr>
        <w:keepNext/>
        <w:keepLines/>
        <w:spacing w:after="0" w:line="240" w:lineRule="auto"/>
        <w:ind w:left="360"/>
        <w:jc w:val="both"/>
        <w:rPr>
          <w:rFonts w:cs="Arial"/>
          <w:bCs/>
          <w:color w:val="000000" w:themeColor="text1"/>
        </w:rPr>
      </w:pPr>
    </w:p>
    <w:p w14:paraId="4257F285" w14:textId="77777777" w:rsidR="0026345D" w:rsidRDefault="0026345D" w:rsidP="00612931">
      <w:pPr>
        <w:keepNext/>
        <w:keepLines/>
        <w:spacing w:after="0" w:line="240" w:lineRule="auto"/>
        <w:ind w:left="360"/>
        <w:jc w:val="both"/>
        <w:rPr>
          <w:rFonts w:cs="Arial"/>
          <w:bCs/>
          <w:color w:val="000000" w:themeColor="text1"/>
        </w:rPr>
      </w:pPr>
    </w:p>
    <w:p w14:paraId="42FFAEA2" w14:textId="77777777" w:rsidR="0026345D" w:rsidRDefault="0026345D" w:rsidP="00612931">
      <w:pPr>
        <w:keepNext/>
        <w:keepLines/>
        <w:spacing w:after="0" w:line="240" w:lineRule="auto"/>
        <w:ind w:left="360"/>
        <w:jc w:val="both"/>
        <w:rPr>
          <w:rFonts w:cs="Arial"/>
          <w:bCs/>
          <w:color w:val="000000" w:themeColor="text1"/>
        </w:rPr>
      </w:pPr>
    </w:p>
    <w:p w14:paraId="65DB6048" w14:textId="77777777" w:rsidR="0026345D" w:rsidRDefault="0026345D" w:rsidP="00612931">
      <w:pPr>
        <w:keepNext/>
        <w:keepLines/>
        <w:spacing w:after="0" w:line="240" w:lineRule="auto"/>
        <w:ind w:left="360"/>
        <w:jc w:val="both"/>
        <w:rPr>
          <w:rFonts w:cs="Arial"/>
          <w:bCs/>
          <w:color w:val="000000" w:themeColor="text1"/>
        </w:rPr>
      </w:pPr>
    </w:p>
    <w:p w14:paraId="2C09856C" w14:textId="77777777" w:rsidR="0026345D" w:rsidRDefault="0026345D" w:rsidP="00612931">
      <w:pPr>
        <w:keepNext/>
        <w:keepLines/>
        <w:spacing w:after="0" w:line="240" w:lineRule="auto"/>
        <w:ind w:left="360"/>
        <w:jc w:val="both"/>
        <w:rPr>
          <w:rFonts w:cs="Arial"/>
          <w:bCs/>
          <w:color w:val="000000" w:themeColor="text1"/>
        </w:rPr>
      </w:pPr>
    </w:p>
    <w:p w14:paraId="04503CDB" w14:textId="77777777" w:rsidR="0026345D" w:rsidRDefault="0026345D" w:rsidP="00612931">
      <w:pPr>
        <w:keepNext/>
        <w:keepLines/>
        <w:spacing w:after="0" w:line="240" w:lineRule="auto"/>
        <w:ind w:left="360"/>
        <w:jc w:val="both"/>
        <w:rPr>
          <w:rFonts w:cs="Arial"/>
          <w:bCs/>
          <w:color w:val="000000" w:themeColor="text1"/>
        </w:rPr>
      </w:pPr>
    </w:p>
    <w:p w14:paraId="153B4F04" w14:textId="77777777" w:rsidR="0026345D" w:rsidRDefault="0026345D" w:rsidP="00612931">
      <w:pPr>
        <w:keepNext/>
        <w:keepLines/>
        <w:spacing w:after="0" w:line="240" w:lineRule="auto"/>
        <w:ind w:left="360"/>
        <w:jc w:val="both"/>
        <w:rPr>
          <w:rFonts w:cs="Arial"/>
          <w:bCs/>
          <w:color w:val="000000" w:themeColor="text1"/>
        </w:rPr>
      </w:pPr>
    </w:p>
    <w:p w14:paraId="1F52FB6F" w14:textId="77777777" w:rsidR="0026345D" w:rsidRDefault="0026345D" w:rsidP="00612931">
      <w:pPr>
        <w:keepNext/>
        <w:keepLines/>
        <w:spacing w:after="0" w:line="240" w:lineRule="auto"/>
        <w:ind w:left="360"/>
        <w:jc w:val="both"/>
        <w:rPr>
          <w:rFonts w:cs="Arial"/>
          <w:bCs/>
          <w:color w:val="000000" w:themeColor="text1"/>
        </w:rPr>
      </w:pPr>
    </w:p>
    <w:p w14:paraId="4D84A6E4" w14:textId="77777777" w:rsidR="0026345D" w:rsidRDefault="0026345D" w:rsidP="00612931">
      <w:pPr>
        <w:keepNext/>
        <w:keepLines/>
        <w:spacing w:after="0" w:line="240" w:lineRule="auto"/>
        <w:ind w:left="360"/>
        <w:jc w:val="both"/>
        <w:rPr>
          <w:rFonts w:cs="Arial"/>
          <w:bCs/>
          <w:color w:val="000000" w:themeColor="text1"/>
        </w:rPr>
      </w:pPr>
    </w:p>
    <w:p w14:paraId="7503634C" w14:textId="77777777" w:rsidR="0026345D" w:rsidRDefault="0026345D" w:rsidP="00612931">
      <w:pPr>
        <w:keepNext/>
        <w:keepLines/>
        <w:spacing w:after="0" w:line="240" w:lineRule="auto"/>
        <w:ind w:left="360"/>
        <w:jc w:val="both"/>
        <w:rPr>
          <w:rFonts w:cs="Arial"/>
          <w:bCs/>
          <w:color w:val="000000" w:themeColor="text1"/>
        </w:rPr>
      </w:pPr>
    </w:p>
    <w:p w14:paraId="1E055F16" w14:textId="77777777" w:rsidR="0026345D" w:rsidRDefault="0026345D" w:rsidP="00612931">
      <w:pPr>
        <w:keepNext/>
        <w:keepLines/>
        <w:spacing w:after="0" w:line="240" w:lineRule="auto"/>
        <w:ind w:left="360"/>
        <w:jc w:val="both"/>
        <w:rPr>
          <w:rFonts w:cs="Arial"/>
          <w:bCs/>
          <w:color w:val="000000" w:themeColor="text1"/>
        </w:rPr>
      </w:pPr>
    </w:p>
    <w:p w14:paraId="4F1D87DD" w14:textId="77777777" w:rsidR="0026345D" w:rsidRDefault="0026345D" w:rsidP="00612931">
      <w:pPr>
        <w:keepNext/>
        <w:keepLines/>
        <w:spacing w:after="0" w:line="240" w:lineRule="auto"/>
        <w:ind w:left="360"/>
        <w:jc w:val="both"/>
        <w:rPr>
          <w:rFonts w:cs="Arial"/>
          <w:bCs/>
          <w:color w:val="000000" w:themeColor="text1"/>
        </w:rPr>
      </w:pPr>
    </w:p>
    <w:p w14:paraId="3AF1FDF4" w14:textId="77777777" w:rsidR="0026345D" w:rsidRDefault="0026345D" w:rsidP="00612931">
      <w:pPr>
        <w:keepNext/>
        <w:keepLines/>
        <w:spacing w:after="0" w:line="240" w:lineRule="auto"/>
        <w:ind w:left="360"/>
        <w:jc w:val="both"/>
        <w:rPr>
          <w:rFonts w:cs="Arial"/>
          <w:bCs/>
          <w:color w:val="000000" w:themeColor="text1"/>
        </w:rPr>
      </w:pPr>
    </w:p>
    <w:p w14:paraId="70A85D38" w14:textId="77777777" w:rsidR="0026345D" w:rsidRDefault="0026345D" w:rsidP="00612931">
      <w:pPr>
        <w:keepNext/>
        <w:keepLines/>
        <w:spacing w:after="0" w:line="240" w:lineRule="auto"/>
        <w:ind w:left="360"/>
        <w:jc w:val="both"/>
        <w:rPr>
          <w:rFonts w:cs="Arial"/>
          <w:bCs/>
          <w:color w:val="000000" w:themeColor="text1"/>
        </w:rPr>
      </w:pPr>
    </w:p>
    <w:p w14:paraId="060D168C" w14:textId="77777777" w:rsidR="0026345D" w:rsidRDefault="0026345D" w:rsidP="00612931">
      <w:pPr>
        <w:keepNext/>
        <w:keepLines/>
        <w:spacing w:after="0" w:line="240" w:lineRule="auto"/>
        <w:ind w:left="360"/>
        <w:jc w:val="both"/>
        <w:rPr>
          <w:rFonts w:cs="Arial"/>
          <w:bCs/>
          <w:color w:val="000000" w:themeColor="text1"/>
        </w:rPr>
      </w:pPr>
    </w:p>
    <w:p w14:paraId="3F26AD3C" w14:textId="77777777" w:rsidR="0026345D" w:rsidRDefault="0026345D" w:rsidP="00612931">
      <w:pPr>
        <w:keepNext/>
        <w:keepLines/>
        <w:spacing w:after="0" w:line="240" w:lineRule="auto"/>
        <w:ind w:left="360"/>
        <w:jc w:val="both"/>
        <w:rPr>
          <w:rFonts w:cs="Arial"/>
          <w:bCs/>
          <w:color w:val="000000" w:themeColor="text1"/>
        </w:rPr>
      </w:pPr>
    </w:p>
    <w:p w14:paraId="49D0AF5D" w14:textId="77777777" w:rsidR="0026345D" w:rsidRDefault="0026345D" w:rsidP="00612931">
      <w:pPr>
        <w:keepNext/>
        <w:keepLines/>
        <w:spacing w:after="0" w:line="240" w:lineRule="auto"/>
        <w:ind w:left="360"/>
        <w:jc w:val="both"/>
        <w:rPr>
          <w:rFonts w:cs="Arial"/>
          <w:bCs/>
          <w:color w:val="000000" w:themeColor="text1"/>
        </w:rPr>
      </w:pPr>
    </w:p>
    <w:p w14:paraId="65E45115" w14:textId="77777777" w:rsidR="0026345D" w:rsidRDefault="0026345D" w:rsidP="00612931">
      <w:pPr>
        <w:keepNext/>
        <w:keepLines/>
        <w:spacing w:after="0" w:line="240" w:lineRule="auto"/>
        <w:ind w:left="360"/>
        <w:jc w:val="both"/>
        <w:rPr>
          <w:rFonts w:cs="Arial"/>
          <w:bCs/>
          <w:color w:val="000000" w:themeColor="text1"/>
        </w:rPr>
      </w:pPr>
    </w:p>
    <w:p w14:paraId="03078BB8" w14:textId="77777777" w:rsidR="0026345D" w:rsidRDefault="0026345D" w:rsidP="00612931">
      <w:pPr>
        <w:keepNext/>
        <w:keepLines/>
        <w:spacing w:after="0" w:line="240" w:lineRule="auto"/>
        <w:ind w:left="360"/>
        <w:jc w:val="both"/>
        <w:rPr>
          <w:rFonts w:cs="Arial"/>
          <w:bCs/>
          <w:color w:val="000000" w:themeColor="text1"/>
        </w:rPr>
      </w:pPr>
    </w:p>
    <w:p w14:paraId="5387B356" w14:textId="77777777" w:rsidR="0026345D" w:rsidRDefault="0026345D" w:rsidP="00612931">
      <w:pPr>
        <w:keepNext/>
        <w:keepLines/>
        <w:spacing w:after="0" w:line="240" w:lineRule="auto"/>
        <w:ind w:left="360"/>
        <w:jc w:val="both"/>
        <w:rPr>
          <w:rFonts w:cs="Arial"/>
          <w:bCs/>
          <w:color w:val="000000" w:themeColor="text1"/>
        </w:rPr>
      </w:pPr>
    </w:p>
    <w:p w14:paraId="17F7CB81" w14:textId="77777777" w:rsidR="0026345D" w:rsidRDefault="0026345D" w:rsidP="00612931">
      <w:pPr>
        <w:keepNext/>
        <w:keepLines/>
        <w:spacing w:after="0" w:line="240" w:lineRule="auto"/>
        <w:ind w:left="360"/>
        <w:jc w:val="both"/>
        <w:rPr>
          <w:rFonts w:cs="Arial"/>
          <w:bCs/>
          <w:color w:val="000000" w:themeColor="text1"/>
        </w:rPr>
      </w:pPr>
    </w:p>
    <w:p w14:paraId="1846D581" w14:textId="77777777" w:rsidR="0026345D" w:rsidRDefault="0026345D" w:rsidP="00612931">
      <w:pPr>
        <w:keepNext/>
        <w:keepLines/>
        <w:spacing w:after="0" w:line="240" w:lineRule="auto"/>
        <w:ind w:left="360"/>
        <w:jc w:val="both"/>
        <w:rPr>
          <w:rFonts w:cs="Arial"/>
          <w:bCs/>
          <w:color w:val="000000" w:themeColor="text1"/>
        </w:rPr>
      </w:pPr>
    </w:p>
    <w:p w14:paraId="70796DD5" w14:textId="77777777" w:rsidR="0026345D" w:rsidRDefault="0026345D" w:rsidP="00612931">
      <w:pPr>
        <w:keepNext/>
        <w:keepLines/>
        <w:spacing w:after="0" w:line="240" w:lineRule="auto"/>
        <w:ind w:left="360"/>
        <w:jc w:val="both"/>
        <w:rPr>
          <w:rFonts w:cs="Arial"/>
          <w:bCs/>
          <w:color w:val="000000" w:themeColor="text1"/>
        </w:rPr>
      </w:pPr>
    </w:p>
    <w:p w14:paraId="7D777884" w14:textId="77777777" w:rsidR="0026345D" w:rsidRDefault="0026345D" w:rsidP="00612931">
      <w:pPr>
        <w:keepNext/>
        <w:keepLines/>
        <w:spacing w:after="0" w:line="240" w:lineRule="auto"/>
        <w:ind w:left="360"/>
        <w:jc w:val="both"/>
        <w:rPr>
          <w:rFonts w:cs="Arial"/>
          <w:bCs/>
          <w:color w:val="000000" w:themeColor="text1"/>
        </w:rPr>
      </w:pPr>
    </w:p>
    <w:p w14:paraId="6B574EC5" w14:textId="77777777" w:rsidR="0026345D" w:rsidRDefault="0026345D" w:rsidP="00612931">
      <w:pPr>
        <w:keepNext/>
        <w:keepLines/>
        <w:spacing w:after="0" w:line="240" w:lineRule="auto"/>
        <w:ind w:left="360"/>
        <w:jc w:val="both"/>
        <w:rPr>
          <w:rFonts w:cs="Arial"/>
          <w:bCs/>
          <w:color w:val="000000" w:themeColor="text1"/>
        </w:rPr>
      </w:pPr>
    </w:p>
    <w:p w14:paraId="0F75CE49" w14:textId="77777777" w:rsidR="0026345D" w:rsidRDefault="0026345D" w:rsidP="00612931">
      <w:pPr>
        <w:keepNext/>
        <w:keepLines/>
        <w:spacing w:after="0" w:line="240" w:lineRule="auto"/>
        <w:ind w:left="360"/>
        <w:jc w:val="both"/>
        <w:rPr>
          <w:rFonts w:cs="Arial"/>
          <w:bCs/>
          <w:color w:val="000000" w:themeColor="text1"/>
        </w:rPr>
      </w:pPr>
    </w:p>
    <w:p w14:paraId="35777D98" w14:textId="77777777" w:rsidR="0026345D" w:rsidRDefault="0026345D" w:rsidP="00612931">
      <w:pPr>
        <w:keepNext/>
        <w:keepLines/>
        <w:spacing w:after="0" w:line="240" w:lineRule="auto"/>
        <w:ind w:left="360"/>
        <w:jc w:val="both"/>
        <w:rPr>
          <w:rFonts w:cs="Arial"/>
          <w:bCs/>
          <w:color w:val="000000" w:themeColor="text1"/>
        </w:rPr>
      </w:pPr>
    </w:p>
    <w:p w14:paraId="4419F71A" w14:textId="77777777" w:rsidR="0026345D" w:rsidRDefault="0026345D" w:rsidP="00612931">
      <w:pPr>
        <w:keepNext/>
        <w:keepLines/>
        <w:spacing w:after="0" w:line="240" w:lineRule="auto"/>
        <w:ind w:left="360"/>
        <w:jc w:val="both"/>
        <w:rPr>
          <w:rFonts w:cs="Arial"/>
          <w:bCs/>
          <w:color w:val="000000" w:themeColor="text1"/>
        </w:rPr>
      </w:pPr>
    </w:p>
    <w:p w14:paraId="332973D7" w14:textId="77777777" w:rsidR="0026345D" w:rsidRDefault="0026345D" w:rsidP="00612931">
      <w:pPr>
        <w:keepNext/>
        <w:keepLines/>
        <w:spacing w:after="0" w:line="240" w:lineRule="auto"/>
        <w:ind w:left="360"/>
        <w:jc w:val="both"/>
        <w:rPr>
          <w:rFonts w:cs="Arial"/>
          <w:bCs/>
          <w:color w:val="000000" w:themeColor="text1"/>
        </w:rPr>
      </w:pPr>
    </w:p>
    <w:p w14:paraId="584DDF50" w14:textId="77777777" w:rsidR="0026345D" w:rsidRDefault="0026345D" w:rsidP="00612931">
      <w:pPr>
        <w:keepNext/>
        <w:keepLines/>
        <w:spacing w:after="0" w:line="240" w:lineRule="auto"/>
        <w:ind w:left="360"/>
        <w:jc w:val="both"/>
        <w:rPr>
          <w:rFonts w:cs="Arial"/>
          <w:bCs/>
          <w:color w:val="000000" w:themeColor="text1"/>
        </w:rPr>
      </w:pPr>
    </w:p>
    <w:p w14:paraId="3E7CE298" w14:textId="77777777" w:rsidR="0026345D" w:rsidRDefault="0026345D" w:rsidP="00612931">
      <w:pPr>
        <w:keepNext/>
        <w:keepLines/>
        <w:spacing w:after="0" w:line="240" w:lineRule="auto"/>
        <w:ind w:left="360"/>
        <w:jc w:val="both"/>
        <w:rPr>
          <w:rFonts w:cs="Arial"/>
          <w:bCs/>
          <w:color w:val="000000" w:themeColor="text1"/>
        </w:rPr>
      </w:pPr>
    </w:p>
    <w:p w14:paraId="580DB596" w14:textId="77777777" w:rsidR="0026345D" w:rsidRDefault="0026345D" w:rsidP="00612931">
      <w:pPr>
        <w:keepNext/>
        <w:keepLines/>
        <w:spacing w:after="0" w:line="240" w:lineRule="auto"/>
        <w:ind w:left="360"/>
        <w:jc w:val="both"/>
        <w:rPr>
          <w:rFonts w:cs="Arial"/>
          <w:bCs/>
          <w:color w:val="000000" w:themeColor="text1"/>
        </w:rPr>
      </w:pPr>
    </w:p>
    <w:p w14:paraId="20FC2990" w14:textId="77777777" w:rsidR="0026345D" w:rsidRDefault="0026345D" w:rsidP="00612931">
      <w:pPr>
        <w:keepNext/>
        <w:keepLines/>
        <w:spacing w:after="0" w:line="240" w:lineRule="auto"/>
        <w:ind w:left="360"/>
        <w:jc w:val="both"/>
        <w:rPr>
          <w:rFonts w:cs="Arial"/>
          <w:bCs/>
          <w:color w:val="000000" w:themeColor="text1"/>
        </w:rPr>
      </w:pPr>
    </w:p>
    <w:p w14:paraId="04D34CA3" w14:textId="77777777" w:rsidR="0026345D" w:rsidRDefault="0026345D" w:rsidP="00612931">
      <w:pPr>
        <w:keepNext/>
        <w:keepLines/>
        <w:spacing w:after="0" w:line="240" w:lineRule="auto"/>
        <w:ind w:left="360"/>
        <w:jc w:val="both"/>
        <w:rPr>
          <w:rFonts w:cs="Arial"/>
          <w:bCs/>
          <w:color w:val="000000" w:themeColor="text1"/>
        </w:rPr>
      </w:pPr>
    </w:p>
    <w:p w14:paraId="392FBC18" w14:textId="77777777" w:rsidR="0026345D" w:rsidRDefault="0026345D" w:rsidP="00612931">
      <w:pPr>
        <w:keepNext/>
        <w:keepLines/>
        <w:spacing w:after="0" w:line="240" w:lineRule="auto"/>
        <w:ind w:left="360"/>
        <w:jc w:val="both"/>
        <w:rPr>
          <w:rFonts w:cs="Arial"/>
          <w:bCs/>
          <w:color w:val="000000" w:themeColor="text1"/>
        </w:rPr>
      </w:pPr>
    </w:p>
    <w:p w14:paraId="774FA501" w14:textId="77777777" w:rsidR="0026345D" w:rsidRDefault="0026345D" w:rsidP="00612931">
      <w:pPr>
        <w:keepNext/>
        <w:keepLines/>
        <w:spacing w:after="0" w:line="240" w:lineRule="auto"/>
        <w:ind w:left="360"/>
        <w:jc w:val="both"/>
        <w:rPr>
          <w:rFonts w:cs="Arial"/>
          <w:bCs/>
          <w:color w:val="000000" w:themeColor="text1"/>
        </w:rPr>
      </w:pPr>
    </w:p>
    <w:p w14:paraId="457A11B9" w14:textId="77777777" w:rsidR="0026345D" w:rsidRDefault="0026345D" w:rsidP="00612931">
      <w:pPr>
        <w:keepNext/>
        <w:keepLines/>
        <w:spacing w:after="0" w:line="240" w:lineRule="auto"/>
        <w:ind w:left="360"/>
        <w:jc w:val="both"/>
        <w:rPr>
          <w:rFonts w:cs="Arial"/>
          <w:bCs/>
          <w:color w:val="000000" w:themeColor="text1"/>
        </w:rPr>
      </w:pPr>
    </w:p>
    <w:p w14:paraId="7706B182" w14:textId="77777777" w:rsidR="0026345D" w:rsidRDefault="0026345D" w:rsidP="00612931">
      <w:pPr>
        <w:keepNext/>
        <w:keepLines/>
        <w:spacing w:after="0" w:line="240" w:lineRule="auto"/>
        <w:ind w:left="360"/>
        <w:jc w:val="both"/>
        <w:rPr>
          <w:rFonts w:cs="Arial"/>
          <w:bCs/>
          <w:color w:val="000000" w:themeColor="text1"/>
        </w:rPr>
      </w:pPr>
    </w:p>
    <w:p w14:paraId="56D4B71F" w14:textId="77777777" w:rsidR="0026345D" w:rsidRDefault="0026345D" w:rsidP="00612931">
      <w:pPr>
        <w:keepNext/>
        <w:keepLines/>
        <w:spacing w:after="0" w:line="240" w:lineRule="auto"/>
        <w:ind w:left="360"/>
        <w:jc w:val="both"/>
        <w:rPr>
          <w:rFonts w:cs="Arial"/>
          <w:bCs/>
          <w:color w:val="000000" w:themeColor="text1"/>
        </w:rPr>
      </w:pPr>
    </w:p>
    <w:p w14:paraId="1EF5A9F1" w14:textId="77777777" w:rsidR="0026345D" w:rsidRDefault="0026345D" w:rsidP="00E73B9C">
      <w:pPr>
        <w:keepNext/>
        <w:keepLines/>
        <w:spacing w:after="0" w:line="276" w:lineRule="auto"/>
        <w:rPr>
          <w:rFonts w:eastAsia="Times New Roman" w:cstheme="minorHAnsi"/>
          <w:bCs/>
          <w:iCs/>
          <w:color w:val="000000"/>
          <w:sz w:val="24"/>
          <w:szCs w:val="24"/>
          <w:lang w:eastAsia="pl-PL"/>
        </w:rPr>
      </w:pPr>
    </w:p>
    <w:p w14:paraId="326E2C3C" w14:textId="77777777" w:rsidR="003B6E75" w:rsidRPr="003B6E75" w:rsidRDefault="003B6E75" w:rsidP="003B6E75">
      <w:pPr>
        <w:pStyle w:val="Default"/>
        <w:jc w:val="right"/>
        <w:rPr>
          <w:lang w:eastAsia="ar-SA"/>
        </w:rPr>
      </w:pPr>
      <w:r w:rsidRPr="003B6E75">
        <w:rPr>
          <w:lang w:eastAsia="ar-SA"/>
        </w:rPr>
        <w:lastRenderedPageBreak/>
        <w:t>Załącznik Nr 7</w:t>
      </w:r>
    </w:p>
    <w:p w14:paraId="73FABA60" w14:textId="77777777" w:rsidR="003B6E75" w:rsidRPr="003B6E75" w:rsidDel="004E67F9" w:rsidRDefault="003B6E75" w:rsidP="003B6E75">
      <w:pPr>
        <w:pStyle w:val="Akapitzlist"/>
        <w:spacing w:after="0" w:line="260" w:lineRule="atLeast"/>
        <w:rPr>
          <w:rStyle w:val="normaltextrun"/>
          <w:rFonts w:ascii="Calibri" w:eastAsia="Times New Roman" w:hAnsi="Calibri" w:cs="Calibri"/>
          <w:lang w:eastAsia="pl-PL"/>
        </w:rPr>
      </w:pPr>
      <w:r w:rsidRPr="003B6E75">
        <w:rPr>
          <w:rStyle w:val="normaltextrun"/>
          <w:rFonts w:cstheme="minorHAnsi"/>
        </w:rPr>
        <w:t>Informacja na temat przetwarzania danych osobowych przez Zamawiającego</w:t>
      </w:r>
      <w:r w:rsidRPr="003B6E75">
        <w:rPr>
          <w:rStyle w:val="scxw244343670"/>
          <w:rFonts w:cstheme="minorHAnsi"/>
          <w:sz w:val="20"/>
          <w:szCs w:val="20"/>
        </w:rPr>
        <w:t> </w:t>
      </w:r>
      <w:r w:rsidRPr="003B6E75">
        <w:rPr>
          <w:rFonts w:cstheme="minorHAnsi"/>
          <w:sz w:val="20"/>
          <w:szCs w:val="20"/>
        </w:rPr>
        <w:br/>
      </w:r>
    </w:p>
    <w:tbl>
      <w:tblPr>
        <w:tblW w:w="949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1"/>
        <w:gridCol w:w="6607"/>
      </w:tblGrid>
      <w:tr w:rsidR="003B6E75" w14:paraId="729897FA" w14:textId="77777777" w:rsidTr="00796FA8">
        <w:trPr>
          <w:trHeight w:val="347"/>
        </w:trPr>
        <w:tc>
          <w:tcPr>
            <w:tcW w:w="9498" w:type="dxa"/>
            <w:gridSpan w:val="2"/>
            <w:vAlign w:val="center"/>
          </w:tcPr>
          <w:p w14:paraId="74CCDF1F" w14:textId="77777777" w:rsidR="003B6E75" w:rsidRDefault="003B6E75" w:rsidP="00796FA8">
            <w:pPr>
              <w:pStyle w:val="Default"/>
              <w:ind w:left="-104" w:right="174"/>
              <w:jc w:val="both"/>
              <w:rPr>
                <w:sz w:val="20"/>
                <w:szCs w:val="20"/>
              </w:rPr>
            </w:pPr>
            <w:r>
              <w:rPr>
                <w:b/>
                <w:bCs/>
                <w:sz w:val="20"/>
                <w:szCs w:val="20"/>
              </w:rPr>
              <w:t xml:space="preserve">Zgodnie z art. 13 i 14 Rozporządzenia Parlamentu Europejskiego i Rady (UE) 2016/679 z dnia 27 kwietnia 2016 r. </w:t>
            </w:r>
            <w:r>
              <w:rPr>
                <w:sz w:val="20"/>
                <w:szCs w:val="20"/>
              </w:rPr>
              <w:t>w sprawie ochrony osób fizycznych w związku z przetwarzaniem danych osobowych i w sprawie swobodnego przepływu takich danych oraz uchylenia dyrektywy 95/46/WE (ogólne rozporządzenie o ochronie danych) (dalej „</w:t>
            </w:r>
            <w:r>
              <w:rPr>
                <w:b/>
                <w:bCs/>
                <w:sz w:val="20"/>
                <w:szCs w:val="20"/>
              </w:rPr>
              <w:t>RODO</w:t>
            </w:r>
            <w:r>
              <w:rPr>
                <w:sz w:val="20"/>
                <w:szCs w:val="20"/>
              </w:rPr>
              <w:t>”) informujemy, że:</w:t>
            </w:r>
          </w:p>
        </w:tc>
      </w:tr>
      <w:tr w:rsidR="003B6E75" w14:paraId="5D8EDB13" w14:textId="77777777" w:rsidTr="00796FA8">
        <w:trPr>
          <w:trHeight w:val="347"/>
        </w:trPr>
        <w:tc>
          <w:tcPr>
            <w:tcW w:w="2891" w:type="dxa"/>
            <w:vAlign w:val="center"/>
          </w:tcPr>
          <w:p w14:paraId="630B4B6D" w14:textId="77777777" w:rsidR="003B6E75" w:rsidRDefault="003B6E75" w:rsidP="00796FA8">
            <w:pPr>
              <w:pStyle w:val="Default"/>
              <w:rPr>
                <w:sz w:val="20"/>
                <w:szCs w:val="20"/>
              </w:rPr>
            </w:pPr>
            <w:r>
              <w:rPr>
                <w:b/>
                <w:bCs/>
                <w:sz w:val="20"/>
                <w:szCs w:val="20"/>
              </w:rPr>
              <w:t>I. Administrator danych osobowych</w:t>
            </w:r>
          </w:p>
        </w:tc>
        <w:tc>
          <w:tcPr>
            <w:tcW w:w="6607" w:type="dxa"/>
            <w:vAlign w:val="center"/>
          </w:tcPr>
          <w:p w14:paraId="43598D4F" w14:textId="77777777" w:rsidR="003B6E75" w:rsidRDefault="003B6E75" w:rsidP="00796FA8">
            <w:pPr>
              <w:pStyle w:val="Default"/>
              <w:ind w:right="174"/>
              <w:jc w:val="both"/>
              <w:rPr>
                <w:sz w:val="20"/>
                <w:szCs w:val="20"/>
              </w:rPr>
            </w:pPr>
            <w:r>
              <w:rPr>
                <w:sz w:val="20"/>
                <w:szCs w:val="20"/>
              </w:rPr>
              <w:t xml:space="preserve">Administratorem danych osobowych jest </w:t>
            </w:r>
            <w:r>
              <w:rPr>
                <w:b/>
                <w:bCs/>
                <w:sz w:val="20"/>
                <w:szCs w:val="20"/>
              </w:rPr>
              <w:t xml:space="preserve">PGE Energetyka Kolejowa S.A. </w:t>
            </w:r>
            <w:r w:rsidRPr="00EE132B">
              <w:rPr>
                <w:sz w:val="20"/>
                <w:szCs w:val="20"/>
              </w:rPr>
              <w:t>z siedzibą w</w:t>
            </w:r>
            <w:r>
              <w:rPr>
                <w:b/>
                <w:bCs/>
                <w:sz w:val="20"/>
                <w:szCs w:val="20"/>
              </w:rPr>
              <w:t xml:space="preserve"> 00-681 Warszawa, ul. Hoża 63/67. </w:t>
            </w:r>
            <w:r>
              <w:rPr>
                <w:sz w:val="20"/>
                <w:szCs w:val="20"/>
              </w:rPr>
              <w:t xml:space="preserve">Kontakt z Administratorem jest możliwy pod adresem email: </w:t>
            </w:r>
            <w:hyperlink r:id="rId19" w:history="1">
              <w:r w:rsidRPr="008423B5">
                <w:rPr>
                  <w:rStyle w:val="Hipercze"/>
                  <w:sz w:val="20"/>
                  <w:szCs w:val="20"/>
                </w:rPr>
                <w:t>daneosobowe.pgeek@gkpge.pl</w:t>
              </w:r>
            </w:hyperlink>
            <w:r>
              <w:rPr>
                <w:sz w:val="20"/>
                <w:szCs w:val="20"/>
              </w:rPr>
              <w:t xml:space="preserve"> lub pisemnie na adres podany powyżej.</w:t>
            </w:r>
          </w:p>
        </w:tc>
      </w:tr>
      <w:tr w:rsidR="003B6E75" w14:paraId="48A12429" w14:textId="77777777" w:rsidTr="00796FA8">
        <w:trPr>
          <w:trHeight w:val="348"/>
        </w:trPr>
        <w:tc>
          <w:tcPr>
            <w:tcW w:w="2891" w:type="dxa"/>
            <w:vAlign w:val="center"/>
          </w:tcPr>
          <w:p w14:paraId="4C775DC4" w14:textId="77777777" w:rsidR="003B6E75" w:rsidRDefault="003B6E75" w:rsidP="00796FA8">
            <w:pPr>
              <w:pStyle w:val="Default"/>
              <w:rPr>
                <w:sz w:val="20"/>
                <w:szCs w:val="20"/>
              </w:rPr>
            </w:pPr>
            <w:r>
              <w:rPr>
                <w:b/>
                <w:bCs/>
                <w:sz w:val="20"/>
                <w:szCs w:val="20"/>
              </w:rPr>
              <w:t>II. Inspektor Ochrony Danych</w:t>
            </w:r>
          </w:p>
        </w:tc>
        <w:tc>
          <w:tcPr>
            <w:tcW w:w="6607" w:type="dxa"/>
            <w:vAlign w:val="center"/>
          </w:tcPr>
          <w:p w14:paraId="1A54F754" w14:textId="77777777" w:rsidR="003B6E75" w:rsidRDefault="003B6E75" w:rsidP="00796FA8">
            <w:pPr>
              <w:pStyle w:val="Default"/>
              <w:ind w:right="174"/>
              <w:jc w:val="both"/>
              <w:rPr>
                <w:sz w:val="20"/>
                <w:szCs w:val="20"/>
              </w:rPr>
            </w:pPr>
            <w:r>
              <w:rPr>
                <w:sz w:val="20"/>
                <w:szCs w:val="20"/>
              </w:rPr>
              <w:t xml:space="preserve">W sprawie ochrony danych osobowych można skontaktować się wyznaczonym </w:t>
            </w:r>
            <w:r>
              <w:rPr>
                <w:b/>
                <w:bCs/>
                <w:sz w:val="20"/>
                <w:szCs w:val="20"/>
              </w:rPr>
              <w:t xml:space="preserve">Inspektorem Ochrony Danych </w:t>
            </w:r>
            <w:r>
              <w:rPr>
                <w:sz w:val="20"/>
                <w:szCs w:val="20"/>
              </w:rPr>
              <w:t xml:space="preserve">pod adresem email: </w:t>
            </w:r>
            <w:hyperlink r:id="rId20" w:history="1">
              <w:r w:rsidRPr="008423B5">
                <w:rPr>
                  <w:rStyle w:val="Hipercze"/>
                  <w:sz w:val="20"/>
                  <w:szCs w:val="20"/>
                </w:rPr>
                <w:t>iodo.pgeek@gkpge.pl</w:t>
              </w:r>
            </w:hyperlink>
            <w:r>
              <w:rPr>
                <w:sz w:val="20"/>
                <w:szCs w:val="20"/>
              </w:rPr>
              <w:t xml:space="preserve"> lub pisemnie na adres korespondencyjny podany w pkt. I.</w:t>
            </w:r>
          </w:p>
        </w:tc>
      </w:tr>
      <w:tr w:rsidR="003B6E75" w14:paraId="0EEBB1D8" w14:textId="77777777" w:rsidTr="00796FA8">
        <w:trPr>
          <w:trHeight w:val="2368"/>
        </w:trPr>
        <w:tc>
          <w:tcPr>
            <w:tcW w:w="2891" w:type="dxa"/>
            <w:vAlign w:val="center"/>
          </w:tcPr>
          <w:p w14:paraId="68F52025" w14:textId="77777777" w:rsidR="003B6E75" w:rsidRDefault="003B6E75" w:rsidP="00796FA8">
            <w:pPr>
              <w:pStyle w:val="Default"/>
              <w:rPr>
                <w:sz w:val="20"/>
                <w:szCs w:val="20"/>
              </w:rPr>
            </w:pPr>
            <w:r>
              <w:rPr>
                <w:b/>
                <w:bCs/>
                <w:sz w:val="20"/>
                <w:szCs w:val="20"/>
              </w:rPr>
              <w:t>III. Cele i podstawy przetwarzania</w:t>
            </w:r>
          </w:p>
        </w:tc>
        <w:tc>
          <w:tcPr>
            <w:tcW w:w="6607" w:type="dxa"/>
            <w:vAlign w:val="center"/>
          </w:tcPr>
          <w:p w14:paraId="1EDF10D2" w14:textId="77777777" w:rsidR="003B6E75" w:rsidRDefault="003B6E75" w:rsidP="00796FA8">
            <w:pPr>
              <w:pStyle w:val="Default"/>
              <w:ind w:right="174"/>
              <w:jc w:val="both"/>
              <w:rPr>
                <w:sz w:val="20"/>
                <w:szCs w:val="20"/>
              </w:rPr>
            </w:pPr>
            <w:r>
              <w:rPr>
                <w:sz w:val="20"/>
                <w:szCs w:val="20"/>
              </w:rPr>
              <w:t>Pani/Pana dane osobowe przetwarzane są w celu:</w:t>
            </w:r>
          </w:p>
          <w:p w14:paraId="6E9518E9" w14:textId="77777777" w:rsidR="003B6E75" w:rsidRDefault="003B6E75" w:rsidP="00796FA8">
            <w:pPr>
              <w:pStyle w:val="Default"/>
              <w:ind w:right="174"/>
              <w:jc w:val="both"/>
              <w:rPr>
                <w:sz w:val="20"/>
                <w:szCs w:val="20"/>
              </w:rPr>
            </w:pPr>
            <w:r>
              <w:rPr>
                <w:sz w:val="20"/>
                <w:szCs w:val="20"/>
              </w:rPr>
              <w:t xml:space="preserve">1. </w:t>
            </w:r>
            <w:r>
              <w:rPr>
                <w:b/>
                <w:bCs/>
                <w:sz w:val="20"/>
                <w:szCs w:val="20"/>
              </w:rPr>
              <w:t xml:space="preserve">realizacji Umowy </w:t>
            </w:r>
            <w:r>
              <w:rPr>
                <w:sz w:val="20"/>
                <w:szCs w:val="20"/>
              </w:rPr>
              <w:t>(podstawa z art. 6 ust. 1 lit. b RODO);</w:t>
            </w:r>
          </w:p>
          <w:p w14:paraId="68E98D91" w14:textId="77777777" w:rsidR="003B6E75" w:rsidRDefault="003B6E75" w:rsidP="00796FA8">
            <w:pPr>
              <w:pStyle w:val="Default"/>
              <w:ind w:right="174"/>
              <w:jc w:val="both"/>
              <w:rPr>
                <w:sz w:val="20"/>
                <w:szCs w:val="20"/>
              </w:rPr>
            </w:pPr>
            <w:r>
              <w:rPr>
                <w:sz w:val="20"/>
                <w:szCs w:val="20"/>
              </w:rPr>
              <w:t xml:space="preserve">2. </w:t>
            </w:r>
            <w:r>
              <w:rPr>
                <w:b/>
                <w:bCs/>
                <w:sz w:val="20"/>
                <w:szCs w:val="20"/>
              </w:rPr>
              <w:t xml:space="preserve">prowadzenia dokumentacji współpracy będącej obowiązkiem PGE Energetyki Kolejowej S.A. </w:t>
            </w:r>
            <w:r>
              <w:rPr>
                <w:sz w:val="20"/>
                <w:szCs w:val="20"/>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62E8D54E" w14:textId="77777777" w:rsidR="003B6E75" w:rsidRDefault="003B6E75" w:rsidP="00796FA8">
            <w:pPr>
              <w:pStyle w:val="Default"/>
              <w:ind w:right="174"/>
              <w:jc w:val="both"/>
              <w:rPr>
                <w:sz w:val="20"/>
                <w:szCs w:val="20"/>
              </w:rPr>
            </w:pPr>
            <w:r>
              <w:rPr>
                <w:sz w:val="20"/>
                <w:szCs w:val="20"/>
              </w:rPr>
              <w:t xml:space="preserve">3. </w:t>
            </w:r>
            <w:r>
              <w:rPr>
                <w:b/>
                <w:bCs/>
                <w:sz w:val="20"/>
                <w:szCs w:val="20"/>
              </w:rPr>
              <w:t>prowadzenia dokumentacji współpracy</w:t>
            </w:r>
            <w:r>
              <w:rPr>
                <w:sz w:val="20"/>
                <w:szCs w:val="20"/>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194C052E" w14:textId="77777777" w:rsidR="003B6E75" w:rsidRDefault="003B6E75" w:rsidP="00796FA8">
            <w:pPr>
              <w:pStyle w:val="Default"/>
              <w:ind w:right="174"/>
              <w:jc w:val="both"/>
              <w:rPr>
                <w:sz w:val="20"/>
                <w:szCs w:val="20"/>
              </w:rPr>
            </w:pPr>
            <w:r>
              <w:rPr>
                <w:sz w:val="20"/>
                <w:szCs w:val="20"/>
              </w:rPr>
              <w:t xml:space="preserve">4. </w:t>
            </w:r>
            <w:r>
              <w:rPr>
                <w:b/>
                <w:bCs/>
                <w:sz w:val="20"/>
                <w:szCs w:val="20"/>
              </w:rPr>
              <w:t xml:space="preserve">archiwalnym (dowodowym) </w:t>
            </w:r>
            <w:r>
              <w:rPr>
                <w:sz w:val="20"/>
                <w:szCs w:val="20"/>
              </w:rPr>
              <w:t>będącym realizacją prawnie uzasadnionego interesu PGE Energetyka Kolejowa S.A. w tym zabezpieczenia informacji na wypadek prawnej potrzeby wykazania faktów (podstawa z art. 6 ust. 1 lit. f RODO);</w:t>
            </w:r>
          </w:p>
          <w:p w14:paraId="146F6225" w14:textId="77777777" w:rsidR="003B6E75" w:rsidRDefault="003B6E75" w:rsidP="00796FA8">
            <w:pPr>
              <w:pStyle w:val="Default"/>
              <w:ind w:right="174"/>
              <w:jc w:val="both"/>
              <w:rPr>
                <w:sz w:val="20"/>
                <w:szCs w:val="20"/>
              </w:rPr>
            </w:pPr>
            <w:r>
              <w:rPr>
                <w:sz w:val="20"/>
                <w:szCs w:val="20"/>
              </w:rPr>
              <w:t xml:space="preserve">5. </w:t>
            </w:r>
            <w:r>
              <w:rPr>
                <w:b/>
                <w:bCs/>
                <w:sz w:val="20"/>
                <w:szCs w:val="20"/>
              </w:rPr>
              <w:t xml:space="preserve">ewentualnego ustalenia, dochodzenia lub obrony przed roszczeniami </w:t>
            </w:r>
            <w:r>
              <w:rPr>
                <w:sz w:val="20"/>
                <w:szCs w:val="20"/>
              </w:rPr>
              <w:t>będącym realizacją prawnie uzasadnionego interesu PGE Energetyki Kolejowej S.A. ( podstawa z art. 6 ust. 1 lit. f RODO).</w:t>
            </w:r>
          </w:p>
          <w:p w14:paraId="1014F445" w14:textId="77777777" w:rsidR="003B6E75" w:rsidRDefault="003B6E75" w:rsidP="00796FA8">
            <w:pPr>
              <w:pStyle w:val="Default"/>
              <w:ind w:right="174"/>
              <w:jc w:val="both"/>
              <w:rPr>
                <w:sz w:val="20"/>
                <w:szCs w:val="20"/>
              </w:rPr>
            </w:pPr>
          </w:p>
        </w:tc>
      </w:tr>
      <w:tr w:rsidR="003B6E75" w14:paraId="647CD67D" w14:textId="77777777" w:rsidTr="00796FA8">
        <w:trPr>
          <w:trHeight w:val="651"/>
        </w:trPr>
        <w:tc>
          <w:tcPr>
            <w:tcW w:w="2891" w:type="dxa"/>
            <w:vAlign w:val="center"/>
          </w:tcPr>
          <w:p w14:paraId="0312567B" w14:textId="77777777" w:rsidR="003B6E75" w:rsidRDefault="003B6E75" w:rsidP="00796FA8">
            <w:pPr>
              <w:pStyle w:val="Default"/>
              <w:rPr>
                <w:sz w:val="20"/>
                <w:szCs w:val="20"/>
              </w:rPr>
            </w:pPr>
            <w:r>
              <w:rPr>
                <w:b/>
                <w:bCs/>
                <w:sz w:val="20"/>
                <w:szCs w:val="20"/>
              </w:rPr>
              <w:t>IV. Kategorie danych</w:t>
            </w:r>
          </w:p>
        </w:tc>
        <w:tc>
          <w:tcPr>
            <w:tcW w:w="6607" w:type="dxa"/>
            <w:vAlign w:val="center"/>
          </w:tcPr>
          <w:p w14:paraId="718C6A32" w14:textId="77777777" w:rsidR="003B6E75" w:rsidRDefault="003B6E75" w:rsidP="00796FA8">
            <w:pPr>
              <w:pStyle w:val="Default"/>
              <w:ind w:right="174"/>
              <w:jc w:val="both"/>
              <w:rPr>
                <w:sz w:val="20"/>
                <w:szCs w:val="20"/>
              </w:rPr>
            </w:pPr>
            <w:r>
              <w:rPr>
                <w:sz w:val="20"/>
                <w:szCs w:val="20"/>
              </w:rPr>
              <w:t>Dane podstawowe / Dane identyfikacyjne (tzw. dane zwykłe np. imię i nazwisko, stanowisko, numer telefonu, adres e-mail, a w szczególnie uzasadnionych sytuacjach numer dowodu osobistego).</w:t>
            </w:r>
          </w:p>
          <w:p w14:paraId="32D3053D" w14:textId="77777777" w:rsidR="003B6E75" w:rsidRDefault="003B6E75" w:rsidP="00796FA8">
            <w:pPr>
              <w:pStyle w:val="Default"/>
              <w:ind w:right="174"/>
              <w:jc w:val="both"/>
              <w:rPr>
                <w:sz w:val="20"/>
                <w:szCs w:val="20"/>
              </w:rPr>
            </w:pPr>
            <w:r w:rsidRPr="0020209C">
              <w:rPr>
                <w:sz w:val="20"/>
                <w:szCs w:val="20"/>
              </w:rPr>
              <w:t xml:space="preserve">W przypadku osób uprawnionych do reprezentacji Strony </w:t>
            </w:r>
            <w:r>
              <w:rPr>
                <w:sz w:val="20"/>
                <w:szCs w:val="20"/>
              </w:rPr>
              <w:t>umowy</w:t>
            </w:r>
            <w:r w:rsidRPr="0020209C">
              <w:rPr>
                <w:sz w:val="20"/>
                <w:szCs w:val="20"/>
              </w:rPr>
              <w:t>: dane wynikające z Pełnomocnictwa (numer PESEL lub numer i seria dowodu osobistego).</w:t>
            </w:r>
          </w:p>
        </w:tc>
      </w:tr>
      <w:tr w:rsidR="003B6E75" w14:paraId="35249AE1" w14:textId="77777777" w:rsidTr="00796FA8">
        <w:trPr>
          <w:trHeight w:val="348"/>
        </w:trPr>
        <w:tc>
          <w:tcPr>
            <w:tcW w:w="2891" w:type="dxa"/>
            <w:vAlign w:val="center"/>
          </w:tcPr>
          <w:p w14:paraId="243D77BE" w14:textId="77777777" w:rsidR="003B6E75" w:rsidRDefault="003B6E75" w:rsidP="00796FA8">
            <w:pPr>
              <w:pStyle w:val="Default"/>
              <w:rPr>
                <w:sz w:val="20"/>
                <w:szCs w:val="20"/>
              </w:rPr>
            </w:pPr>
            <w:r>
              <w:rPr>
                <w:b/>
                <w:bCs/>
                <w:sz w:val="20"/>
                <w:szCs w:val="20"/>
              </w:rPr>
              <w:t>V. Źródło pochodzenia danych</w:t>
            </w:r>
          </w:p>
        </w:tc>
        <w:tc>
          <w:tcPr>
            <w:tcW w:w="6607" w:type="dxa"/>
            <w:vAlign w:val="center"/>
          </w:tcPr>
          <w:p w14:paraId="652770F0" w14:textId="77777777" w:rsidR="003B6E75" w:rsidRDefault="003B6E75" w:rsidP="00796FA8">
            <w:pPr>
              <w:pStyle w:val="Default"/>
              <w:ind w:right="174"/>
              <w:jc w:val="both"/>
              <w:rPr>
                <w:sz w:val="20"/>
                <w:szCs w:val="20"/>
              </w:rPr>
            </w:pPr>
            <w:r>
              <w:rPr>
                <w:sz w:val="20"/>
                <w:szCs w:val="20"/>
              </w:rPr>
              <w:t>Dane osobowe zostały pozyskane bezpośrednio od Pani/Pana bądź od Pani/Pana pracodawcy.</w:t>
            </w:r>
          </w:p>
        </w:tc>
      </w:tr>
      <w:tr w:rsidR="003B6E75" w14:paraId="034E4EB2" w14:textId="77777777" w:rsidTr="00796FA8">
        <w:trPr>
          <w:trHeight w:val="837"/>
        </w:trPr>
        <w:tc>
          <w:tcPr>
            <w:tcW w:w="2891" w:type="dxa"/>
            <w:vAlign w:val="center"/>
          </w:tcPr>
          <w:p w14:paraId="58566E99" w14:textId="77777777" w:rsidR="003B6E75" w:rsidRDefault="003B6E75" w:rsidP="00796FA8">
            <w:pPr>
              <w:pStyle w:val="Default"/>
              <w:rPr>
                <w:sz w:val="20"/>
                <w:szCs w:val="20"/>
              </w:rPr>
            </w:pPr>
            <w:r>
              <w:rPr>
                <w:b/>
                <w:bCs/>
                <w:sz w:val="20"/>
                <w:szCs w:val="20"/>
              </w:rPr>
              <w:t>VI. Okres przetwarzania danych</w:t>
            </w:r>
          </w:p>
        </w:tc>
        <w:tc>
          <w:tcPr>
            <w:tcW w:w="6607" w:type="dxa"/>
            <w:vAlign w:val="center"/>
          </w:tcPr>
          <w:p w14:paraId="06DDBAA7" w14:textId="77777777" w:rsidR="003B6E75" w:rsidRDefault="003B6E75" w:rsidP="00796FA8">
            <w:pPr>
              <w:pStyle w:val="Default"/>
              <w:ind w:right="174"/>
              <w:jc w:val="both"/>
              <w:rPr>
                <w:sz w:val="20"/>
                <w:szCs w:val="20"/>
              </w:rPr>
            </w:pPr>
            <w:r>
              <w:rPr>
                <w:sz w:val="20"/>
                <w:szCs w:val="20"/>
              </w:rPr>
              <w:t xml:space="preserve">Okres przetwarzania Pani/Pana danych osobowych związany jest ze wskazanymi powyżej celami ich przetwarzania. Wobec powyższego dane osobowe </w:t>
            </w:r>
            <w:r>
              <w:rPr>
                <w:b/>
                <w:bCs/>
                <w:sz w:val="20"/>
                <w:szCs w:val="20"/>
              </w:rPr>
              <w:t>będą przetwarzane przez czas, w którym przepisy prawa nakazują Administratorowi przechowywanie danych lub przez okres przedawnienia ewentualnych roszczeń</w:t>
            </w:r>
            <w:r>
              <w:rPr>
                <w:sz w:val="20"/>
                <w:szCs w:val="20"/>
              </w:rPr>
              <w:t>, do dochodzenia których konieczne jest dysponowanie danymi, nie dłużej jednak niż 6 lat, licząc od pierwszego dnia roku następującego po roku, w którym zakończono stosunki gospodarcze lub od zakończenia realizacji umowy, w ramach którego pozyskane zostały Pani/Pana dane osobowe.</w:t>
            </w:r>
          </w:p>
        </w:tc>
      </w:tr>
      <w:tr w:rsidR="003B6E75" w14:paraId="350AE166" w14:textId="77777777" w:rsidTr="00796FA8">
        <w:trPr>
          <w:trHeight w:val="1193"/>
        </w:trPr>
        <w:tc>
          <w:tcPr>
            <w:tcW w:w="2891" w:type="dxa"/>
            <w:vAlign w:val="center"/>
          </w:tcPr>
          <w:p w14:paraId="6E2DB4B7" w14:textId="77777777" w:rsidR="003B6E75" w:rsidRDefault="003B6E75" w:rsidP="00796FA8">
            <w:pPr>
              <w:pStyle w:val="Default"/>
              <w:rPr>
                <w:sz w:val="20"/>
                <w:szCs w:val="20"/>
              </w:rPr>
            </w:pPr>
            <w:r>
              <w:rPr>
                <w:b/>
                <w:bCs/>
                <w:sz w:val="20"/>
                <w:szCs w:val="20"/>
              </w:rPr>
              <w:lastRenderedPageBreak/>
              <w:t>VII. Odbiorcy danych</w:t>
            </w:r>
          </w:p>
        </w:tc>
        <w:tc>
          <w:tcPr>
            <w:tcW w:w="6607" w:type="dxa"/>
            <w:vAlign w:val="center"/>
          </w:tcPr>
          <w:p w14:paraId="6A7AB735" w14:textId="77777777" w:rsidR="003B6E75" w:rsidRDefault="003B6E75" w:rsidP="00796FA8">
            <w:pPr>
              <w:pStyle w:val="Default"/>
              <w:ind w:right="174"/>
              <w:jc w:val="both"/>
              <w:rPr>
                <w:sz w:val="20"/>
                <w:szCs w:val="20"/>
              </w:rPr>
            </w:pPr>
            <w:r>
              <w:rPr>
                <w:sz w:val="20"/>
                <w:szCs w:val="20"/>
              </w:rPr>
              <w:t>Pani/Pana dane osobowe będą przekazywane uprawnionym instytucjom określonym przez przepisy prawa oraz mogą być powierzane podmiotom przetwarzającym, które świadczą usługi na rzecz administratora danych i którym te dane są powierzane.</w:t>
            </w:r>
          </w:p>
          <w:p w14:paraId="00D35E39" w14:textId="77777777" w:rsidR="003B6E75" w:rsidRDefault="003B6E75" w:rsidP="00796FA8">
            <w:pPr>
              <w:pStyle w:val="Default"/>
              <w:ind w:right="174"/>
              <w:jc w:val="both"/>
              <w:rPr>
                <w:sz w:val="20"/>
                <w:szCs w:val="20"/>
              </w:rPr>
            </w:pPr>
            <w:r>
              <w:rPr>
                <w:b/>
                <w:bCs/>
                <w:sz w:val="20"/>
                <w:szCs w:val="20"/>
              </w:rPr>
              <w:t>Dane osobowe mogą zostać przekazane:</w:t>
            </w:r>
          </w:p>
          <w:p w14:paraId="47D26EBF" w14:textId="77777777" w:rsidR="003B6E75" w:rsidRDefault="003B6E75" w:rsidP="00796FA8">
            <w:pPr>
              <w:pStyle w:val="Default"/>
              <w:ind w:right="174"/>
              <w:jc w:val="both"/>
              <w:rPr>
                <w:sz w:val="20"/>
                <w:szCs w:val="20"/>
              </w:rPr>
            </w:pPr>
            <w:r>
              <w:rPr>
                <w:sz w:val="20"/>
                <w:szCs w:val="20"/>
              </w:rPr>
              <w:t xml:space="preserve">1. Instytucjom upoważnionym na podstawie przepisów prawa np. Urząd Skarbowy, ZUS, </w:t>
            </w:r>
            <w:proofErr w:type="spellStart"/>
            <w:r>
              <w:rPr>
                <w:sz w:val="20"/>
                <w:szCs w:val="20"/>
              </w:rPr>
              <w:t>PiP</w:t>
            </w:r>
            <w:proofErr w:type="spellEnd"/>
            <w:r>
              <w:rPr>
                <w:sz w:val="20"/>
                <w:szCs w:val="20"/>
              </w:rPr>
              <w:t>, towarzystwa ubezpieczeniowe, kancelarie prawne i audytorskie;</w:t>
            </w:r>
          </w:p>
          <w:p w14:paraId="6EEF7E82" w14:textId="77777777" w:rsidR="003B6E75" w:rsidRDefault="003B6E75" w:rsidP="00796FA8">
            <w:pPr>
              <w:pStyle w:val="Default"/>
              <w:ind w:right="174"/>
              <w:jc w:val="both"/>
              <w:rPr>
                <w:sz w:val="20"/>
                <w:szCs w:val="20"/>
              </w:rPr>
            </w:pPr>
            <w:r>
              <w:rPr>
                <w:sz w:val="20"/>
                <w:szCs w:val="20"/>
              </w:rPr>
              <w:t>2. Podmiotom z Grupy PGE;</w:t>
            </w:r>
          </w:p>
          <w:p w14:paraId="74D546D2" w14:textId="77777777" w:rsidR="003B6E75" w:rsidRDefault="003B6E75" w:rsidP="00796FA8">
            <w:pPr>
              <w:pStyle w:val="Default"/>
              <w:ind w:right="174"/>
              <w:jc w:val="both"/>
              <w:rPr>
                <w:sz w:val="20"/>
                <w:szCs w:val="20"/>
              </w:rPr>
            </w:pPr>
            <w:r>
              <w:rPr>
                <w:sz w:val="20"/>
                <w:szCs w:val="20"/>
              </w:rPr>
              <w:t>3. Naszym podwykonawcom i usługodawcom (podmiotom przetwarzającym) np. PGE Systemy.</w:t>
            </w:r>
          </w:p>
        </w:tc>
      </w:tr>
      <w:tr w:rsidR="003B6E75" w14:paraId="53514850" w14:textId="77777777" w:rsidTr="00796FA8">
        <w:trPr>
          <w:trHeight w:val="591"/>
        </w:trPr>
        <w:tc>
          <w:tcPr>
            <w:tcW w:w="2891" w:type="dxa"/>
            <w:vAlign w:val="center"/>
          </w:tcPr>
          <w:p w14:paraId="7D75CA50" w14:textId="77777777" w:rsidR="003B6E75" w:rsidRDefault="003B6E75" w:rsidP="00796FA8">
            <w:pPr>
              <w:pStyle w:val="Default"/>
              <w:rPr>
                <w:sz w:val="20"/>
                <w:szCs w:val="20"/>
              </w:rPr>
            </w:pPr>
            <w:r>
              <w:rPr>
                <w:b/>
                <w:bCs/>
                <w:sz w:val="20"/>
                <w:szCs w:val="20"/>
              </w:rPr>
              <w:t>VIII. Przekazywanie danych osobowych poza EOG</w:t>
            </w:r>
          </w:p>
        </w:tc>
        <w:tc>
          <w:tcPr>
            <w:tcW w:w="6607" w:type="dxa"/>
            <w:vAlign w:val="center"/>
          </w:tcPr>
          <w:p w14:paraId="2ADF4B1C" w14:textId="77777777" w:rsidR="003B6E75" w:rsidRDefault="003B6E75" w:rsidP="00796FA8">
            <w:pPr>
              <w:pStyle w:val="Default"/>
              <w:ind w:right="174"/>
              <w:jc w:val="both"/>
              <w:rPr>
                <w:sz w:val="20"/>
                <w:szCs w:val="20"/>
              </w:rPr>
            </w:pPr>
            <w:r>
              <w:rPr>
                <w:b/>
                <w:bCs/>
                <w:sz w:val="20"/>
                <w:szCs w:val="20"/>
              </w:rPr>
              <w:t xml:space="preserve">Pani/Pana dane osobowe, co do zasady nie będą przekazywane poza Europejski Obszar Gospodarczy (dalej: „EOG“). </w:t>
            </w:r>
            <w:r>
              <w:rPr>
                <w:sz w:val="20"/>
                <w:szCs w:val="20"/>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003B6E75" w14:paraId="37D66B92" w14:textId="77777777" w:rsidTr="00796FA8">
        <w:trPr>
          <w:trHeight w:val="942"/>
        </w:trPr>
        <w:tc>
          <w:tcPr>
            <w:tcW w:w="2891" w:type="dxa"/>
            <w:vAlign w:val="center"/>
          </w:tcPr>
          <w:p w14:paraId="7050086A" w14:textId="77777777" w:rsidR="003B6E75" w:rsidRDefault="003B6E75" w:rsidP="00796FA8">
            <w:pPr>
              <w:pStyle w:val="Default"/>
              <w:rPr>
                <w:sz w:val="20"/>
                <w:szCs w:val="20"/>
              </w:rPr>
            </w:pPr>
            <w:r>
              <w:rPr>
                <w:b/>
                <w:bCs/>
                <w:sz w:val="20"/>
                <w:szCs w:val="20"/>
              </w:rPr>
              <w:t>IX. Prawa osoby, której dane dotyczą</w:t>
            </w:r>
          </w:p>
        </w:tc>
        <w:tc>
          <w:tcPr>
            <w:tcW w:w="6607" w:type="dxa"/>
            <w:vAlign w:val="center"/>
          </w:tcPr>
          <w:p w14:paraId="495FC52A" w14:textId="77777777" w:rsidR="003B6E75" w:rsidRDefault="003B6E75" w:rsidP="00796FA8">
            <w:pPr>
              <w:pStyle w:val="Default"/>
              <w:ind w:right="174"/>
              <w:jc w:val="both"/>
              <w:rPr>
                <w:sz w:val="20"/>
                <w:szCs w:val="20"/>
              </w:rPr>
            </w:pPr>
            <w:r>
              <w:rPr>
                <w:b/>
                <w:bCs/>
                <w:sz w:val="20"/>
                <w:szCs w:val="20"/>
              </w:rPr>
              <w:t>Zgodnie z RODO, przysługuje Pani/Panu prawo do:</w:t>
            </w:r>
          </w:p>
          <w:p w14:paraId="7A1BC36E" w14:textId="77777777" w:rsidR="003B6E75" w:rsidRDefault="003B6E75" w:rsidP="00796FA8">
            <w:pPr>
              <w:pStyle w:val="Default"/>
              <w:ind w:right="174"/>
              <w:jc w:val="both"/>
              <w:rPr>
                <w:sz w:val="20"/>
                <w:szCs w:val="20"/>
              </w:rPr>
            </w:pPr>
            <w:r>
              <w:rPr>
                <w:sz w:val="20"/>
                <w:szCs w:val="20"/>
              </w:rPr>
              <w:t>1. dostępu do swoich danych oraz otrzymania ich kopii;</w:t>
            </w:r>
          </w:p>
          <w:p w14:paraId="162557BD" w14:textId="77777777" w:rsidR="003B6E75" w:rsidRDefault="003B6E75" w:rsidP="00796FA8">
            <w:pPr>
              <w:pStyle w:val="Default"/>
              <w:ind w:right="174"/>
              <w:jc w:val="both"/>
              <w:rPr>
                <w:sz w:val="20"/>
                <w:szCs w:val="20"/>
              </w:rPr>
            </w:pPr>
            <w:r>
              <w:rPr>
                <w:sz w:val="20"/>
                <w:szCs w:val="20"/>
              </w:rPr>
              <w:t>2. sprostowania (poprawiania) swoich danych;</w:t>
            </w:r>
          </w:p>
          <w:p w14:paraId="31A39C0B" w14:textId="77777777" w:rsidR="003B6E75" w:rsidRDefault="003B6E75" w:rsidP="00796FA8">
            <w:pPr>
              <w:pStyle w:val="Default"/>
              <w:ind w:right="174"/>
              <w:jc w:val="both"/>
              <w:rPr>
                <w:sz w:val="20"/>
                <w:szCs w:val="20"/>
              </w:rPr>
            </w:pPr>
            <w:r>
              <w:rPr>
                <w:sz w:val="20"/>
                <w:szCs w:val="20"/>
              </w:rPr>
              <w:t>3. usunięcia, ograniczenia lub wniesienia sprzeciwu wobec ich przetwarzania;</w:t>
            </w:r>
          </w:p>
          <w:p w14:paraId="6CA6162E" w14:textId="77777777" w:rsidR="003B6E75" w:rsidRDefault="003B6E75" w:rsidP="00796FA8">
            <w:pPr>
              <w:pStyle w:val="Default"/>
              <w:ind w:right="174"/>
              <w:jc w:val="both"/>
              <w:rPr>
                <w:sz w:val="20"/>
                <w:szCs w:val="20"/>
              </w:rPr>
            </w:pPr>
            <w:r>
              <w:rPr>
                <w:sz w:val="20"/>
                <w:szCs w:val="20"/>
              </w:rPr>
              <w:t>4. przenoszenia danych;</w:t>
            </w:r>
          </w:p>
          <w:p w14:paraId="3AADC7CA" w14:textId="1DC4C96F" w:rsidR="003B6E75" w:rsidRDefault="003B6E75" w:rsidP="00796FA8">
            <w:pPr>
              <w:pStyle w:val="Default"/>
              <w:ind w:right="174"/>
              <w:jc w:val="both"/>
              <w:rPr>
                <w:color w:val="36A9E0"/>
                <w:sz w:val="20"/>
                <w:szCs w:val="20"/>
              </w:rPr>
            </w:pPr>
            <w:r>
              <w:rPr>
                <w:sz w:val="20"/>
                <w:szCs w:val="20"/>
              </w:rPr>
              <w:t xml:space="preserve">5. wniesienia skargi do organu nadzorczego – Prezes Urzędu Ochrony Danych Osobowych, </w:t>
            </w:r>
            <w:r w:rsidR="00C9773C" w:rsidRPr="00C9773C">
              <w:rPr>
                <w:sz w:val="20"/>
                <w:szCs w:val="20"/>
              </w:rPr>
              <w:t>Ul. Stanisława Moniuszki 1A, 00-014 Warszawa</w:t>
            </w:r>
            <w:r>
              <w:rPr>
                <w:sz w:val="20"/>
                <w:szCs w:val="20"/>
              </w:rPr>
              <w:t xml:space="preserve">. Więcej informacji znajdziesz na </w:t>
            </w:r>
            <w:r>
              <w:rPr>
                <w:color w:val="36A9E0"/>
                <w:sz w:val="20"/>
                <w:szCs w:val="20"/>
              </w:rPr>
              <w:t>https://uodo.gov.pl/pl</w:t>
            </w:r>
          </w:p>
        </w:tc>
      </w:tr>
      <w:tr w:rsidR="003B6E75" w14:paraId="2E0D1AE0" w14:textId="77777777" w:rsidTr="00796FA8">
        <w:trPr>
          <w:trHeight w:val="1082"/>
        </w:trPr>
        <w:tc>
          <w:tcPr>
            <w:tcW w:w="2891" w:type="dxa"/>
            <w:vAlign w:val="center"/>
          </w:tcPr>
          <w:p w14:paraId="37E99C0D" w14:textId="77777777" w:rsidR="003B6E75" w:rsidRDefault="003B6E75" w:rsidP="00796FA8">
            <w:pPr>
              <w:pStyle w:val="Default"/>
              <w:rPr>
                <w:sz w:val="20"/>
                <w:szCs w:val="20"/>
              </w:rPr>
            </w:pPr>
            <w:r>
              <w:rPr>
                <w:b/>
                <w:bCs/>
                <w:sz w:val="20"/>
                <w:szCs w:val="20"/>
              </w:rPr>
              <w:t>X. Prawo do sprzeciwu</w:t>
            </w:r>
          </w:p>
        </w:tc>
        <w:tc>
          <w:tcPr>
            <w:tcW w:w="6607" w:type="dxa"/>
            <w:vAlign w:val="center"/>
          </w:tcPr>
          <w:p w14:paraId="18147AAA" w14:textId="77777777" w:rsidR="003B6E75" w:rsidRDefault="003B6E75" w:rsidP="00796FA8">
            <w:pPr>
              <w:pStyle w:val="Default"/>
              <w:ind w:right="174"/>
              <w:jc w:val="both"/>
              <w:rPr>
                <w:sz w:val="20"/>
                <w:szCs w:val="20"/>
              </w:rPr>
            </w:pPr>
            <w:r>
              <w:rPr>
                <w:b/>
                <w:bCs/>
                <w:sz w:val="20"/>
                <w:szCs w:val="20"/>
              </w:rPr>
              <w:t xml:space="preserve">W każdej chwili przysługuje Pani/Panu prawo do wniesienia sprzeciwu </w:t>
            </w:r>
            <w:r>
              <w:rPr>
                <w:sz w:val="20"/>
                <w:szCs w:val="20"/>
              </w:rPr>
              <w:t>wobec przetwarzania Pani/Pana danych przetwarzanych w celu realizacji uzasadnionego interesu administratora wskazanego w pkt III (tj. na podstawie art. 6 ust. 1 lit. f).</w:t>
            </w:r>
          </w:p>
          <w:p w14:paraId="64B27A5C" w14:textId="77777777" w:rsidR="003B6E75" w:rsidRDefault="003B6E75" w:rsidP="00796FA8">
            <w:pPr>
              <w:pStyle w:val="Default"/>
              <w:ind w:right="174"/>
              <w:jc w:val="both"/>
              <w:rPr>
                <w:sz w:val="20"/>
                <w:szCs w:val="20"/>
              </w:rPr>
            </w:pPr>
            <w:r>
              <w:rPr>
                <w:sz w:val="20"/>
                <w:szCs w:val="20"/>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21" w:history="1">
              <w:r w:rsidRPr="00397BFE">
                <w:rPr>
                  <w:rStyle w:val="Hipercze"/>
                  <w:sz w:val="20"/>
                  <w:szCs w:val="20"/>
                </w:rPr>
                <w:t>iodo.pgeek@gkpge.pl</w:t>
              </w:r>
            </w:hyperlink>
            <w:r>
              <w:rPr>
                <w:sz w:val="20"/>
                <w:szCs w:val="20"/>
              </w:rPr>
              <w:t xml:space="preserve"> lub na adres korespondencyjny Administratora.</w:t>
            </w:r>
          </w:p>
        </w:tc>
      </w:tr>
      <w:tr w:rsidR="003B6E75" w14:paraId="1DE8A3B3" w14:textId="77777777" w:rsidTr="00796FA8">
        <w:trPr>
          <w:trHeight w:val="380"/>
        </w:trPr>
        <w:tc>
          <w:tcPr>
            <w:tcW w:w="2891" w:type="dxa"/>
            <w:vAlign w:val="center"/>
          </w:tcPr>
          <w:p w14:paraId="47CCDC17" w14:textId="77777777" w:rsidR="003B6E75" w:rsidRDefault="003B6E75" w:rsidP="00796FA8">
            <w:pPr>
              <w:pStyle w:val="Default"/>
              <w:rPr>
                <w:sz w:val="20"/>
                <w:szCs w:val="20"/>
              </w:rPr>
            </w:pPr>
            <w:r>
              <w:rPr>
                <w:b/>
                <w:bCs/>
                <w:sz w:val="20"/>
                <w:szCs w:val="20"/>
              </w:rPr>
              <w:t>XI. Informacja o dobrowolności podania danych</w:t>
            </w:r>
          </w:p>
        </w:tc>
        <w:tc>
          <w:tcPr>
            <w:tcW w:w="6607" w:type="dxa"/>
            <w:vAlign w:val="center"/>
          </w:tcPr>
          <w:p w14:paraId="19243A98" w14:textId="77777777" w:rsidR="003B6E75" w:rsidRDefault="003B6E75" w:rsidP="00796FA8">
            <w:pPr>
              <w:pStyle w:val="Default"/>
              <w:ind w:right="174"/>
              <w:jc w:val="both"/>
              <w:rPr>
                <w:sz w:val="20"/>
                <w:szCs w:val="20"/>
              </w:rPr>
            </w:pPr>
            <w:r>
              <w:rPr>
                <w:sz w:val="20"/>
                <w:szCs w:val="20"/>
              </w:rPr>
              <w:t>W przypadku pozyskania danych osobowych bezpośrednio od Pani/Pana, podanie danych osobowych jest dobrowolne, jednakże ich niepodanie uniemożliwia Pani/Panu realizację celów wskazanych w pkt III powyżej.</w:t>
            </w:r>
          </w:p>
        </w:tc>
      </w:tr>
      <w:tr w:rsidR="003B6E75" w14:paraId="5CDD3953" w14:textId="77777777" w:rsidTr="00796FA8">
        <w:trPr>
          <w:trHeight w:val="1046"/>
        </w:trPr>
        <w:tc>
          <w:tcPr>
            <w:tcW w:w="2891" w:type="dxa"/>
            <w:vAlign w:val="center"/>
          </w:tcPr>
          <w:p w14:paraId="00DCD2A3" w14:textId="77777777" w:rsidR="003B6E75" w:rsidRDefault="003B6E75" w:rsidP="00796FA8">
            <w:pPr>
              <w:pStyle w:val="Default"/>
              <w:rPr>
                <w:sz w:val="20"/>
                <w:szCs w:val="20"/>
              </w:rPr>
            </w:pPr>
            <w:r>
              <w:rPr>
                <w:b/>
                <w:bCs/>
                <w:sz w:val="20"/>
                <w:szCs w:val="20"/>
              </w:rPr>
              <w:t>XII. Zautomatyzowane podejmowanie decyzji i profilowanie</w:t>
            </w:r>
          </w:p>
        </w:tc>
        <w:tc>
          <w:tcPr>
            <w:tcW w:w="6607" w:type="dxa"/>
            <w:vAlign w:val="center"/>
          </w:tcPr>
          <w:p w14:paraId="32896B11" w14:textId="77777777" w:rsidR="003B6E75" w:rsidRDefault="003B6E75" w:rsidP="00796FA8">
            <w:pPr>
              <w:pStyle w:val="Default"/>
              <w:ind w:right="174"/>
              <w:jc w:val="both"/>
              <w:rPr>
                <w:sz w:val="20"/>
                <w:szCs w:val="20"/>
              </w:rPr>
            </w:pPr>
            <w:r>
              <w:rPr>
                <w:sz w:val="20"/>
                <w:szCs w:val="20"/>
              </w:rPr>
              <w:t>Nie będziemy wykorzystywać Pani/Pana danych w procesach zautomatyzowanego podejmowania decyzji oraz profilowania.</w:t>
            </w:r>
          </w:p>
        </w:tc>
      </w:tr>
    </w:tbl>
    <w:p w14:paraId="2DED1BCD" w14:textId="77777777" w:rsidR="003B6E75" w:rsidRPr="003B6E75" w:rsidRDefault="003B6E75" w:rsidP="003B6E75">
      <w:pPr>
        <w:spacing w:line="276" w:lineRule="auto"/>
        <w:jc w:val="both"/>
        <w:rPr>
          <w:rFonts w:cstheme="minorHAnsi"/>
          <w:b/>
          <w:sz w:val="20"/>
        </w:rPr>
      </w:pPr>
    </w:p>
    <w:p w14:paraId="3D60B4E1" w14:textId="77777777" w:rsidR="003B6E75" w:rsidRDefault="003B6E75" w:rsidP="003B6E75">
      <w:pPr>
        <w:pStyle w:val="Default"/>
        <w:jc w:val="right"/>
        <w:rPr>
          <w:lang w:eastAsia="ar-SA"/>
        </w:rPr>
      </w:pPr>
    </w:p>
    <w:p w14:paraId="48398B5B" w14:textId="77777777" w:rsidR="003B6E75" w:rsidRDefault="003B6E75" w:rsidP="003B6E75">
      <w:pPr>
        <w:pStyle w:val="Default"/>
        <w:jc w:val="right"/>
        <w:rPr>
          <w:lang w:eastAsia="ar-SA"/>
        </w:rPr>
      </w:pPr>
    </w:p>
    <w:p w14:paraId="4AC3B88B" w14:textId="77777777" w:rsidR="003B6E75" w:rsidRDefault="003B6E75" w:rsidP="003B6E75">
      <w:pPr>
        <w:pStyle w:val="Default"/>
        <w:jc w:val="right"/>
        <w:rPr>
          <w:lang w:eastAsia="ar-SA"/>
        </w:rPr>
      </w:pPr>
    </w:p>
    <w:p w14:paraId="6EC798C4" w14:textId="77777777" w:rsidR="003B6E75" w:rsidRDefault="003B6E75" w:rsidP="003B6E75">
      <w:pPr>
        <w:pStyle w:val="Default"/>
        <w:jc w:val="right"/>
        <w:rPr>
          <w:lang w:eastAsia="ar-SA"/>
        </w:rPr>
      </w:pPr>
    </w:p>
    <w:p w14:paraId="025B1904" w14:textId="77777777" w:rsidR="003B6E75" w:rsidRDefault="003B6E75" w:rsidP="003B6E75">
      <w:pPr>
        <w:pStyle w:val="Default"/>
        <w:jc w:val="right"/>
        <w:rPr>
          <w:lang w:eastAsia="ar-SA"/>
        </w:rPr>
      </w:pPr>
    </w:p>
    <w:p w14:paraId="2B232F4F" w14:textId="77777777" w:rsidR="003B6E75" w:rsidRDefault="003B6E75" w:rsidP="003B6E75">
      <w:pPr>
        <w:pStyle w:val="Default"/>
        <w:jc w:val="right"/>
        <w:rPr>
          <w:lang w:eastAsia="ar-SA"/>
        </w:rPr>
      </w:pPr>
    </w:p>
    <w:p w14:paraId="033F3CD5" w14:textId="77777777" w:rsidR="003B6E75" w:rsidRDefault="003B6E75" w:rsidP="003B6E75">
      <w:pPr>
        <w:pStyle w:val="Default"/>
        <w:jc w:val="right"/>
        <w:rPr>
          <w:lang w:eastAsia="ar-SA"/>
        </w:rPr>
      </w:pPr>
    </w:p>
    <w:p w14:paraId="1750C1B0" w14:textId="77777777" w:rsidR="003B6E75" w:rsidRDefault="003B6E75" w:rsidP="003B6E75">
      <w:pPr>
        <w:pStyle w:val="Default"/>
        <w:jc w:val="right"/>
        <w:rPr>
          <w:lang w:eastAsia="ar-SA"/>
        </w:rPr>
      </w:pPr>
    </w:p>
    <w:p w14:paraId="3249F591" w14:textId="77777777" w:rsidR="003B6E75" w:rsidRDefault="003B6E75" w:rsidP="003B6E75">
      <w:pPr>
        <w:pStyle w:val="Default"/>
        <w:jc w:val="right"/>
        <w:rPr>
          <w:lang w:eastAsia="ar-SA"/>
        </w:rPr>
      </w:pPr>
    </w:p>
    <w:p w14:paraId="78BD6494" w14:textId="77777777" w:rsidR="003B6E75" w:rsidRDefault="003B6E75" w:rsidP="003B6E75">
      <w:pPr>
        <w:pStyle w:val="Default"/>
        <w:jc w:val="right"/>
        <w:rPr>
          <w:lang w:eastAsia="ar-SA"/>
        </w:rPr>
      </w:pPr>
    </w:p>
    <w:p w14:paraId="78181FBE" w14:textId="4A103A0D" w:rsidR="00CC7FE7" w:rsidRDefault="00CC7FE7" w:rsidP="00612931">
      <w:pPr>
        <w:keepNext/>
        <w:keepLines/>
        <w:spacing w:after="0" w:line="240" w:lineRule="auto"/>
        <w:ind w:left="360"/>
        <w:jc w:val="both"/>
        <w:rPr>
          <w:rFonts w:cs="Arial"/>
          <w:bCs/>
          <w:color w:val="000000" w:themeColor="text1"/>
        </w:rPr>
      </w:pPr>
      <w:r>
        <w:rPr>
          <w:rFonts w:cs="Arial"/>
          <w:bCs/>
          <w:color w:val="000000" w:themeColor="text1"/>
        </w:rPr>
        <w:lastRenderedPageBreak/>
        <w:t xml:space="preserve">Załącznik nr </w:t>
      </w:r>
      <w:r w:rsidR="00C9773C">
        <w:rPr>
          <w:rFonts w:cs="Arial"/>
          <w:bCs/>
          <w:color w:val="000000" w:themeColor="text1"/>
        </w:rPr>
        <w:t>9</w:t>
      </w:r>
    </w:p>
    <w:p w14:paraId="3F690DA7" w14:textId="77777777" w:rsidR="00CC7FE7" w:rsidRDefault="00CC7FE7" w:rsidP="00612931">
      <w:pPr>
        <w:keepNext/>
        <w:keepLines/>
        <w:spacing w:after="0" w:line="240" w:lineRule="auto"/>
        <w:ind w:left="360"/>
        <w:jc w:val="both"/>
        <w:rPr>
          <w:rFonts w:cs="Arial"/>
          <w:bCs/>
          <w:color w:val="000000" w:themeColor="text1"/>
        </w:rPr>
      </w:pPr>
    </w:p>
    <w:p w14:paraId="247E67A6" w14:textId="06EFC994" w:rsidR="00CC7FE7" w:rsidRDefault="00CC7FE7" w:rsidP="00CC7FE7">
      <w:pPr>
        <w:keepNext/>
        <w:keepLines/>
        <w:spacing w:after="0" w:line="240" w:lineRule="auto"/>
        <w:ind w:left="360"/>
        <w:jc w:val="center"/>
        <w:rPr>
          <w:rFonts w:cs="Arial"/>
          <w:b/>
          <w:color w:val="000000" w:themeColor="text1"/>
        </w:rPr>
      </w:pPr>
      <w:r w:rsidRPr="00CC7FE7">
        <w:rPr>
          <w:rFonts w:cs="Arial"/>
          <w:b/>
          <w:color w:val="000000" w:themeColor="text1"/>
        </w:rPr>
        <w:t>Klauzula sankcyjna</w:t>
      </w:r>
    </w:p>
    <w:p w14:paraId="129883CE" w14:textId="77777777" w:rsidR="00CC7FE7" w:rsidRDefault="00CC7FE7" w:rsidP="00CC7FE7">
      <w:pPr>
        <w:keepNext/>
        <w:keepLines/>
        <w:spacing w:after="0" w:line="240" w:lineRule="auto"/>
        <w:ind w:left="360"/>
        <w:jc w:val="center"/>
        <w:rPr>
          <w:rFonts w:cs="Arial"/>
          <w:b/>
          <w:color w:val="000000" w:themeColor="text1"/>
        </w:rPr>
      </w:pPr>
    </w:p>
    <w:p w14:paraId="31021D29" w14:textId="77777777" w:rsidR="002E2E30" w:rsidRPr="006F686D" w:rsidRDefault="002E2E30" w:rsidP="002E2E30">
      <w:pPr>
        <w:autoSpaceDE w:val="0"/>
        <w:autoSpaceDN w:val="0"/>
        <w:adjustRightInd w:val="0"/>
        <w:spacing w:after="0" w:line="240" w:lineRule="auto"/>
        <w:rPr>
          <w:rFonts w:ascii="Calibri" w:hAnsi="Calibri" w:cs="Calibri"/>
          <w:b/>
          <w:bCs/>
          <w:color w:val="000000"/>
          <w:sz w:val="24"/>
          <w:szCs w:val="24"/>
        </w:rPr>
      </w:pPr>
      <w:r w:rsidRPr="006F686D">
        <w:rPr>
          <w:rFonts w:ascii="Calibri" w:hAnsi="Calibri" w:cs="Calibri"/>
          <w:b/>
          <w:bCs/>
          <w:color w:val="000000"/>
          <w:sz w:val="24"/>
          <w:szCs w:val="24"/>
        </w:rPr>
        <w:t xml:space="preserve">DEFINICJE: </w:t>
      </w:r>
    </w:p>
    <w:p w14:paraId="2081AE05" w14:textId="3925808B" w:rsidR="002E2E30" w:rsidRPr="002E2E30" w:rsidRDefault="002E2E30" w:rsidP="002E2E30">
      <w:pPr>
        <w:autoSpaceDE w:val="0"/>
        <w:autoSpaceDN w:val="0"/>
        <w:adjustRightInd w:val="0"/>
        <w:spacing w:after="0" w:line="240" w:lineRule="auto"/>
        <w:rPr>
          <w:rFonts w:ascii="Calibri" w:hAnsi="Calibri" w:cs="Calibri"/>
          <w:color w:val="000000"/>
          <w:sz w:val="24"/>
          <w:szCs w:val="24"/>
        </w:rPr>
      </w:pPr>
      <w:r w:rsidRPr="006F686D">
        <w:rPr>
          <w:rFonts w:ascii="Calibri" w:hAnsi="Calibri" w:cs="Calibri"/>
          <w:b/>
          <w:bCs/>
          <w:color w:val="000000"/>
          <w:sz w:val="24"/>
          <w:szCs w:val="24"/>
        </w:rPr>
        <w:t>Podmiot Objęty Sankcjami</w:t>
      </w:r>
      <w:r w:rsidRPr="002E2E30">
        <w:rPr>
          <w:rFonts w:ascii="Calibri" w:hAnsi="Calibri" w:cs="Calibri"/>
          <w:color w:val="000000"/>
          <w:sz w:val="24"/>
          <w:szCs w:val="24"/>
        </w:rPr>
        <w:t xml:space="preserve"> oznacza podmiot należący do którejkolwiek z poniższych kategorii:</w:t>
      </w:r>
    </w:p>
    <w:p w14:paraId="5D0FF50B" w14:textId="77777777" w:rsidR="006F686D" w:rsidRPr="006F686D" w:rsidRDefault="002E2E30" w:rsidP="00F7453C">
      <w:pPr>
        <w:pStyle w:val="Akapitzlist"/>
        <w:numPr>
          <w:ilvl w:val="2"/>
          <w:numId w:val="72"/>
        </w:numPr>
        <w:autoSpaceDE w:val="0"/>
        <w:autoSpaceDN w:val="0"/>
        <w:adjustRightInd w:val="0"/>
        <w:spacing w:after="198" w:line="240" w:lineRule="auto"/>
        <w:rPr>
          <w:rFonts w:ascii="Calibri" w:hAnsi="Calibri" w:cs="Calibri"/>
          <w:color w:val="000000"/>
        </w:rPr>
      </w:pPr>
      <w:r w:rsidRPr="006F686D">
        <w:rPr>
          <w:rFonts w:ascii="Calibri" w:hAnsi="Calibri" w:cs="Calibri"/>
          <w:color w:val="000000"/>
          <w:sz w:val="24"/>
          <w:szCs w:val="24"/>
        </w:rPr>
        <w:t xml:space="preserve">podmiot, o którym mowa w art. 5k ust. 1 Rozporządzenia 833/2014, tj.: </w:t>
      </w:r>
    </w:p>
    <w:p w14:paraId="67E3F514" w14:textId="77777777" w:rsidR="00DF4936" w:rsidRDefault="002E2E30" w:rsidP="00F7453C">
      <w:pPr>
        <w:pStyle w:val="Akapitzlist"/>
        <w:numPr>
          <w:ilvl w:val="0"/>
          <w:numId w:val="73"/>
        </w:numPr>
        <w:autoSpaceDE w:val="0"/>
        <w:autoSpaceDN w:val="0"/>
        <w:adjustRightInd w:val="0"/>
        <w:spacing w:after="198" w:line="240" w:lineRule="auto"/>
        <w:rPr>
          <w:rFonts w:ascii="Calibri" w:hAnsi="Calibri" w:cs="Calibri"/>
          <w:color w:val="000000"/>
        </w:rPr>
      </w:pPr>
      <w:r w:rsidRPr="006F686D">
        <w:rPr>
          <w:rFonts w:ascii="Calibri" w:hAnsi="Calibri" w:cs="Calibri"/>
          <w:color w:val="000000"/>
        </w:rPr>
        <w:t xml:space="preserve">obywatel rosyjski, osoba fizyczna, osoba prawna, podmiot lub organ z siedzibą w Rosji, </w:t>
      </w:r>
    </w:p>
    <w:p w14:paraId="7C26A829" w14:textId="33EEEF71" w:rsidR="00DF4936" w:rsidRDefault="002E2E30" w:rsidP="00F7453C">
      <w:pPr>
        <w:pStyle w:val="Akapitzlist"/>
        <w:numPr>
          <w:ilvl w:val="0"/>
          <w:numId w:val="73"/>
        </w:numPr>
        <w:autoSpaceDE w:val="0"/>
        <w:autoSpaceDN w:val="0"/>
        <w:adjustRightInd w:val="0"/>
        <w:spacing w:after="198" w:line="240" w:lineRule="auto"/>
        <w:rPr>
          <w:rFonts w:ascii="Calibri" w:hAnsi="Calibri" w:cs="Calibri"/>
          <w:color w:val="000000"/>
        </w:rPr>
      </w:pPr>
      <w:r w:rsidRPr="00DF4936">
        <w:rPr>
          <w:rFonts w:ascii="Calibri" w:hAnsi="Calibri" w:cs="Calibri"/>
          <w:color w:val="000000"/>
        </w:rPr>
        <w:t xml:space="preserve">osoba prawna, podmiot lub organ, do której/którego prawa własności bezpośrednio lub pośrednio w ponad 50 % należą </w:t>
      </w:r>
      <w:r w:rsidR="00874969" w:rsidRPr="00E055AE">
        <w:rPr>
          <w:rFonts w:eastAsia="Calibri" w:cs="Calibri"/>
        </w:rPr>
        <w:t xml:space="preserve">do osoby fizycznej, lub prawnej, </w:t>
      </w:r>
      <w:r w:rsidRPr="00DF4936">
        <w:rPr>
          <w:rFonts w:ascii="Calibri" w:hAnsi="Calibri" w:cs="Calibri"/>
          <w:color w:val="000000"/>
        </w:rPr>
        <w:t xml:space="preserve">do podmiotu lub podmiotów, o którym/których mowa w </w:t>
      </w:r>
      <w:proofErr w:type="spellStart"/>
      <w:r w:rsidRPr="00DF4936">
        <w:rPr>
          <w:rFonts w:ascii="Calibri" w:hAnsi="Calibri" w:cs="Calibri"/>
          <w:color w:val="000000"/>
        </w:rPr>
        <w:t>ppkt</w:t>
      </w:r>
      <w:proofErr w:type="spellEnd"/>
      <w:r w:rsidRPr="00DF4936">
        <w:rPr>
          <w:rFonts w:ascii="Calibri" w:hAnsi="Calibri" w:cs="Calibri"/>
          <w:color w:val="000000"/>
        </w:rPr>
        <w:t xml:space="preserve"> (i) powyżej, </w:t>
      </w:r>
    </w:p>
    <w:p w14:paraId="260E67F7" w14:textId="5592CF47" w:rsidR="002E2E30" w:rsidRPr="00DF4936" w:rsidRDefault="002E2E30" w:rsidP="00F7453C">
      <w:pPr>
        <w:pStyle w:val="Akapitzlist"/>
        <w:numPr>
          <w:ilvl w:val="0"/>
          <w:numId w:val="73"/>
        </w:numPr>
        <w:autoSpaceDE w:val="0"/>
        <w:autoSpaceDN w:val="0"/>
        <w:adjustRightInd w:val="0"/>
        <w:spacing w:after="198" w:line="240" w:lineRule="auto"/>
        <w:rPr>
          <w:rFonts w:ascii="Calibri" w:hAnsi="Calibri" w:cs="Calibri"/>
          <w:color w:val="000000"/>
        </w:rPr>
      </w:pPr>
      <w:r w:rsidRPr="00DF4936">
        <w:rPr>
          <w:rFonts w:ascii="Calibri" w:hAnsi="Calibri" w:cs="Calibri"/>
          <w:color w:val="000000"/>
        </w:rPr>
        <w:t xml:space="preserve">osoba fizyczna lub prawna, podmiot lub organ działająca/y w imieniu lub pod kierunkiem podmiotu lub podmiotów, o którym/których mowa w </w:t>
      </w:r>
      <w:proofErr w:type="spellStart"/>
      <w:r w:rsidRPr="00DF4936">
        <w:rPr>
          <w:rFonts w:ascii="Calibri" w:hAnsi="Calibri" w:cs="Calibri"/>
          <w:color w:val="000000"/>
        </w:rPr>
        <w:t>ppkt</w:t>
      </w:r>
      <w:proofErr w:type="spellEnd"/>
      <w:r w:rsidRPr="00DF4936">
        <w:rPr>
          <w:rFonts w:ascii="Calibri" w:hAnsi="Calibri" w:cs="Calibri"/>
          <w:color w:val="000000"/>
        </w:rPr>
        <w:t xml:space="preserve"> (i) lub (ii) powyżej; </w:t>
      </w:r>
    </w:p>
    <w:p w14:paraId="3B1AEC3E" w14:textId="2D9D9D9E" w:rsidR="002E2E30" w:rsidRDefault="002E2E30" w:rsidP="00F7453C">
      <w:pPr>
        <w:pStyle w:val="Akapitzlist"/>
        <w:numPr>
          <w:ilvl w:val="2"/>
          <w:numId w:val="72"/>
        </w:numPr>
        <w:autoSpaceDE w:val="0"/>
        <w:autoSpaceDN w:val="0"/>
        <w:adjustRightInd w:val="0"/>
        <w:spacing w:after="0" w:line="240" w:lineRule="auto"/>
        <w:rPr>
          <w:rFonts w:ascii="Calibri" w:hAnsi="Calibri" w:cs="Calibri"/>
          <w:color w:val="000000"/>
        </w:rPr>
      </w:pPr>
      <w:r w:rsidRPr="00DF4936">
        <w:rPr>
          <w:rFonts w:ascii="Calibri" w:hAnsi="Calibri" w:cs="Calibri"/>
          <w:color w:val="000000"/>
        </w:rPr>
        <w:t xml:space="preserve">podmiot wymieniony w którymkolwiek z wykazów określonych w Rozporządzeniu 765/2006; </w:t>
      </w:r>
    </w:p>
    <w:p w14:paraId="12E5E563" w14:textId="77777777" w:rsidR="002E2E30" w:rsidRDefault="002E2E30" w:rsidP="00F7453C">
      <w:pPr>
        <w:pStyle w:val="Akapitzlist"/>
        <w:numPr>
          <w:ilvl w:val="2"/>
          <w:numId w:val="72"/>
        </w:numPr>
        <w:autoSpaceDE w:val="0"/>
        <w:autoSpaceDN w:val="0"/>
        <w:adjustRightInd w:val="0"/>
        <w:spacing w:after="0" w:line="240" w:lineRule="auto"/>
        <w:rPr>
          <w:rFonts w:ascii="Calibri" w:hAnsi="Calibri" w:cs="Calibri"/>
          <w:color w:val="000000"/>
        </w:rPr>
      </w:pPr>
      <w:r w:rsidRPr="009E66C6">
        <w:rPr>
          <w:rFonts w:ascii="Calibri" w:hAnsi="Calibri" w:cs="Calibri"/>
          <w:color w:val="000000"/>
        </w:rPr>
        <w:t xml:space="preserve">podmiot wymieniony w którymkolwiek z wykazów określonych w Rozporządzeniu 269/2014; </w:t>
      </w:r>
    </w:p>
    <w:p w14:paraId="39363F5B" w14:textId="77777777" w:rsidR="009E66C6" w:rsidRDefault="002E2E30" w:rsidP="00F7453C">
      <w:pPr>
        <w:pStyle w:val="Akapitzlist"/>
        <w:numPr>
          <w:ilvl w:val="2"/>
          <w:numId w:val="72"/>
        </w:numPr>
        <w:autoSpaceDE w:val="0"/>
        <w:autoSpaceDN w:val="0"/>
        <w:adjustRightInd w:val="0"/>
        <w:spacing w:after="0" w:line="240" w:lineRule="auto"/>
        <w:rPr>
          <w:rFonts w:ascii="Calibri" w:hAnsi="Calibri" w:cs="Calibri"/>
          <w:color w:val="000000"/>
        </w:rPr>
      </w:pPr>
      <w:r w:rsidRPr="009E66C6">
        <w:rPr>
          <w:rFonts w:ascii="Calibri" w:hAnsi="Calibri" w:cs="Calibri"/>
          <w:color w:val="000000"/>
        </w:rPr>
        <w:t xml:space="preserve">podmiot wpisany na listę, o której mowa w art. 2 ust. 1 Ustawy o przeciwdziałaniu na podstawie decyzji w sprawie wpisu na tę listę rozstrzygającej o zastosowaniu środka, o którym mowa w art. 1 pkt 3 Ustawy o przeciwdziałaniu; </w:t>
      </w:r>
    </w:p>
    <w:p w14:paraId="017E4663" w14:textId="77777777" w:rsidR="00E455BF" w:rsidRDefault="002E2E30" w:rsidP="00F7453C">
      <w:pPr>
        <w:pStyle w:val="Akapitzlist"/>
        <w:numPr>
          <w:ilvl w:val="2"/>
          <w:numId w:val="72"/>
        </w:numPr>
        <w:autoSpaceDE w:val="0"/>
        <w:autoSpaceDN w:val="0"/>
        <w:adjustRightInd w:val="0"/>
        <w:spacing w:after="0" w:line="240" w:lineRule="auto"/>
        <w:rPr>
          <w:rFonts w:ascii="Calibri" w:hAnsi="Calibri" w:cs="Calibri"/>
          <w:color w:val="000000"/>
        </w:rPr>
      </w:pPr>
      <w:r w:rsidRPr="009E66C6">
        <w:rPr>
          <w:rFonts w:ascii="Calibri" w:hAnsi="Calibri" w:cs="Calibri"/>
          <w:color w:val="000000"/>
        </w:rPr>
        <w:t xml:space="preserve">podmiot, którego beneficjentem rzeczywistym w rozumieniu ustawy z dnia 1 marca 2018 r. o przeciwdziałaniu praniu pieniędzy oraz finansowaniu terroryzmu ( </w:t>
      </w:r>
      <w:proofErr w:type="spellStart"/>
      <w:r w:rsidRPr="009E66C6">
        <w:rPr>
          <w:rFonts w:ascii="Calibri" w:hAnsi="Calibri" w:cs="Calibri"/>
          <w:color w:val="000000"/>
        </w:rPr>
        <w:t>t.j</w:t>
      </w:r>
      <w:proofErr w:type="spellEnd"/>
      <w:r w:rsidRPr="009E66C6">
        <w:rPr>
          <w:rFonts w:ascii="Calibri" w:hAnsi="Calibri" w:cs="Calibri"/>
          <w:color w:val="000000"/>
        </w:rPr>
        <w:t xml:space="preserve">. Dz. U. z 2023 r. poz. 1124., 1285) jest, lub po 23 lutego 2022 r. był, podmiot, o którym mowa w lit. a, b, c lub d powyżej; </w:t>
      </w:r>
    </w:p>
    <w:p w14:paraId="7A119E9C" w14:textId="77777777" w:rsidR="00E455BF" w:rsidRDefault="002E2E30" w:rsidP="00F7453C">
      <w:pPr>
        <w:pStyle w:val="Akapitzlist"/>
        <w:numPr>
          <w:ilvl w:val="2"/>
          <w:numId w:val="72"/>
        </w:numPr>
        <w:autoSpaceDE w:val="0"/>
        <w:autoSpaceDN w:val="0"/>
        <w:adjustRightInd w:val="0"/>
        <w:spacing w:after="0" w:line="240" w:lineRule="auto"/>
        <w:rPr>
          <w:rFonts w:ascii="Calibri" w:hAnsi="Calibri" w:cs="Calibri"/>
          <w:color w:val="000000"/>
        </w:rPr>
      </w:pPr>
      <w:r w:rsidRPr="00E455BF">
        <w:rPr>
          <w:rFonts w:ascii="Calibri" w:hAnsi="Calibri" w:cs="Calibri"/>
          <w:color w:val="000000"/>
        </w:rPr>
        <w:t xml:space="preserve">podmiot, którego jednostką dominującą w rozumieniu art. 3 ust. 1 pkt 37 ustawy z dnia 29 września 1994 r. o rachunkowości ( </w:t>
      </w:r>
      <w:proofErr w:type="spellStart"/>
      <w:r w:rsidRPr="00E455BF">
        <w:rPr>
          <w:rFonts w:ascii="Calibri" w:hAnsi="Calibri" w:cs="Calibri"/>
          <w:color w:val="000000"/>
        </w:rPr>
        <w:t>t.j</w:t>
      </w:r>
      <w:proofErr w:type="spellEnd"/>
      <w:r w:rsidRPr="00E455BF">
        <w:rPr>
          <w:rFonts w:ascii="Calibri" w:hAnsi="Calibri" w:cs="Calibri"/>
          <w:color w:val="000000"/>
        </w:rPr>
        <w:t xml:space="preserve">. Dz. U. z 2023 r. poz. 120, 295.), jest lub po 23 lutego 2022 r. był, podmiot, o którym mowa w lit. a, b, c lub d powyżej; </w:t>
      </w:r>
    </w:p>
    <w:p w14:paraId="397E436C" w14:textId="6F8FC8A7" w:rsidR="002E2E30" w:rsidRPr="00E455BF" w:rsidRDefault="002E2E30" w:rsidP="00F7453C">
      <w:pPr>
        <w:pStyle w:val="Akapitzlist"/>
        <w:numPr>
          <w:ilvl w:val="2"/>
          <w:numId w:val="72"/>
        </w:numPr>
        <w:autoSpaceDE w:val="0"/>
        <w:autoSpaceDN w:val="0"/>
        <w:adjustRightInd w:val="0"/>
        <w:spacing w:after="0" w:line="240" w:lineRule="auto"/>
        <w:rPr>
          <w:rFonts w:ascii="Calibri" w:hAnsi="Calibri" w:cs="Calibri"/>
          <w:color w:val="000000"/>
        </w:rPr>
      </w:pPr>
      <w:r w:rsidRPr="00E455BF">
        <w:rPr>
          <w:rFonts w:ascii="Calibri" w:hAnsi="Calibri" w:cs="Calibri"/>
          <w:color w:val="000000"/>
        </w:rPr>
        <w:t xml:space="preserve">inny podmiot objęty, na podstawie przepisów prawa obowiązującego w Rzeczypospolitej Polskiej, sankcjami wyłączającymi lub ograniczającymi możliwość zawarcia z nim lub realizacji z nim lub z jego udziałem Zamówienia; </w:t>
      </w:r>
    </w:p>
    <w:p w14:paraId="3BED59C8" w14:textId="77777777" w:rsidR="002E2E30" w:rsidRDefault="002E2E30" w:rsidP="00E455BF">
      <w:pPr>
        <w:autoSpaceDE w:val="0"/>
        <w:autoSpaceDN w:val="0"/>
        <w:adjustRightInd w:val="0"/>
        <w:spacing w:after="0" w:line="240" w:lineRule="auto"/>
        <w:rPr>
          <w:rFonts w:ascii="Calibri" w:hAnsi="Calibri" w:cs="Calibri"/>
          <w:color w:val="000000"/>
        </w:rPr>
      </w:pPr>
    </w:p>
    <w:p w14:paraId="1D920FDB" w14:textId="77777777" w:rsidR="00DF796E" w:rsidRPr="00DF796E" w:rsidRDefault="00DF796E" w:rsidP="00DF796E">
      <w:pPr>
        <w:autoSpaceDE w:val="0"/>
        <w:autoSpaceDN w:val="0"/>
        <w:adjustRightInd w:val="0"/>
        <w:spacing w:after="0" w:line="240" w:lineRule="auto"/>
        <w:rPr>
          <w:rFonts w:ascii="Calibri" w:hAnsi="Calibri" w:cs="Calibri"/>
          <w:color w:val="000000"/>
        </w:rPr>
      </w:pPr>
      <w:r w:rsidRPr="00DF796E">
        <w:rPr>
          <w:rFonts w:ascii="Calibri" w:hAnsi="Calibri" w:cs="Calibri"/>
          <w:b/>
          <w:bCs/>
          <w:color w:val="000000"/>
        </w:rPr>
        <w:t xml:space="preserve">Rozporządzenie 269/2014 </w:t>
      </w:r>
      <w:r w:rsidRPr="00DF796E">
        <w:rPr>
          <w:rFonts w:ascii="Calibri" w:hAnsi="Calibri" w:cs="Calibri"/>
          <w:color w:val="000000"/>
        </w:rPr>
        <w:t xml:space="preserve">–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DF796E">
        <w:rPr>
          <w:rFonts w:ascii="Calibri" w:hAnsi="Calibri" w:cs="Calibri"/>
          <w:color w:val="000000"/>
        </w:rPr>
        <w:t>późn</w:t>
      </w:r>
      <w:proofErr w:type="spellEnd"/>
      <w:r w:rsidRPr="00DF796E">
        <w:rPr>
          <w:rFonts w:ascii="Calibri" w:hAnsi="Calibri" w:cs="Calibri"/>
          <w:color w:val="000000"/>
        </w:rPr>
        <w:t xml:space="preserve">. zm.); </w:t>
      </w:r>
    </w:p>
    <w:p w14:paraId="0776FBC9" w14:textId="77777777" w:rsidR="00DF796E" w:rsidRPr="00DF796E" w:rsidRDefault="00DF796E" w:rsidP="00DF796E">
      <w:pPr>
        <w:autoSpaceDE w:val="0"/>
        <w:autoSpaceDN w:val="0"/>
        <w:adjustRightInd w:val="0"/>
        <w:spacing w:after="0" w:line="240" w:lineRule="auto"/>
        <w:rPr>
          <w:rFonts w:ascii="Calibri" w:hAnsi="Calibri" w:cs="Calibri"/>
          <w:color w:val="000000"/>
        </w:rPr>
      </w:pPr>
      <w:r w:rsidRPr="00DF796E">
        <w:rPr>
          <w:rFonts w:ascii="Calibri" w:hAnsi="Calibri" w:cs="Calibri"/>
          <w:b/>
          <w:bCs/>
          <w:color w:val="000000"/>
        </w:rPr>
        <w:t xml:space="preserve">Rozporządzenie 765/2006 </w:t>
      </w:r>
      <w:r w:rsidRPr="00DF796E">
        <w:rPr>
          <w:rFonts w:ascii="Calibri" w:hAnsi="Calibri" w:cs="Calibri"/>
          <w:color w:val="000000"/>
        </w:rPr>
        <w:t xml:space="preserve">– oznacza Rozporządzenie Rady (WE) nr 765/2006 z dnia 18 maja 2006 r. dotyczące środków ograniczających w związku z sytuacją na Białorusi i udziałem Białorusi w agresji Rosji wobec Ukrainy (Dz. U. UE. L. z 2006 r. Nr 134, str. 1 z </w:t>
      </w:r>
      <w:proofErr w:type="spellStart"/>
      <w:r w:rsidRPr="00DF796E">
        <w:rPr>
          <w:rFonts w:ascii="Calibri" w:hAnsi="Calibri" w:cs="Calibri"/>
          <w:color w:val="000000"/>
        </w:rPr>
        <w:t>późn</w:t>
      </w:r>
      <w:proofErr w:type="spellEnd"/>
      <w:r w:rsidRPr="00DF796E">
        <w:rPr>
          <w:rFonts w:ascii="Calibri" w:hAnsi="Calibri" w:cs="Calibri"/>
          <w:color w:val="000000"/>
        </w:rPr>
        <w:t xml:space="preserve">. zm.); </w:t>
      </w:r>
    </w:p>
    <w:p w14:paraId="7AA5FC79" w14:textId="77777777" w:rsidR="00DF796E" w:rsidRDefault="00DF796E" w:rsidP="00DF796E">
      <w:pPr>
        <w:autoSpaceDE w:val="0"/>
        <w:autoSpaceDN w:val="0"/>
        <w:adjustRightInd w:val="0"/>
        <w:spacing w:after="0" w:line="240" w:lineRule="auto"/>
        <w:rPr>
          <w:rFonts w:ascii="Calibri" w:hAnsi="Calibri" w:cs="Calibri"/>
          <w:color w:val="000000"/>
        </w:rPr>
      </w:pPr>
      <w:r w:rsidRPr="00DF796E">
        <w:rPr>
          <w:rFonts w:ascii="Calibri" w:hAnsi="Calibri" w:cs="Calibri"/>
          <w:b/>
          <w:bCs/>
          <w:color w:val="000000"/>
        </w:rPr>
        <w:t xml:space="preserve">Rozporządzenie 833/2014 </w:t>
      </w:r>
      <w:r w:rsidRPr="00DF796E">
        <w:rPr>
          <w:rFonts w:ascii="Calibri" w:hAnsi="Calibri" w:cs="Calibri"/>
          <w:color w:val="000000"/>
        </w:rPr>
        <w:t xml:space="preserve">– oznacza Rozporządzenie Rady (UE) nr 833/2014 z dnia 31 lipca 2014 r. dotyczące środków ograniczających w związku z działaniami Rosji destabilizującymi sytuację na Ukrainie (Dz. U. UE. L. z 2014 r. Nr 229, str. 1 z </w:t>
      </w:r>
      <w:proofErr w:type="spellStart"/>
      <w:r w:rsidRPr="00DF796E">
        <w:rPr>
          <w:rFonts w:ascii="Calibri" w:hAnsi="Calibri" w:cs="Calibri"/>
          <w:color w:val="000000"/>
        </w:rPr>
        <w:t>późn</w:t>
      </w:r>
      <w:proofErr w:type="spellEnd"/>
      <w:r w:rsidRPr="00DF796E">
        <w:rPr>
          <w:rFonts w:ascii="Calibri" w:hAnsi="Calibri" w:cs="Calibri"/>
          <w:color w:val="000000"/>
        </w:rPr>
        <w:t xml:space="preserve">. zm.); </w:t>
      </w:r>
    </w:p>
    <w:p w14:paraId="57286799" w14:textId="452E5D08" w:rsidR="00874969" w:rsidRPr="00DF796E" w:rsidRDefault="00874969" w:rsidP="00DF796E">
      <w:pPr>
        <w:autoSpaceDE w:val="0"/>
        <w:autoSpaceDN w:val="0"/>
        <w:adjustRightInd w:val="0"/>
        <w:spacing w:after="0" w:line="240" w:lineRule="auto"/>
        <w:rPr>
          <w:rFonts w:ascii="Calibri" w:hAnsi="Calibri" w:cs="Calibri"/>
          <w:color w:val="000000"/>
        </w:rPr>
      </w:pPr>
      <w:r w:rsidRPr="00E055AE">
        <w:rPr>
          <w:rFonts w:eastAsia="Calibri" w:cs="Calibri"/>
          <w:b/>
          <w:bCs/>
        </w:rPr>
        <w:t>Rozporządzenie 2025/2033</w:t>
      </w:r>
      <w:r>
        <w:rPr>
          <w:rFonts w:eastAsia="Calibri" w:cs="Calibri"/>
          <w:b/>
          <w:bCs/>
        </w:rPr>
        <w:t xml:space="preserve"> - </w:t>
      </w:r>
      <w:r w:rsidRPr="00E055AE">
        <w:rPr>
          <w:rFonts w:eastAsia="Calibri" w:cs="Calibri"/>
        </w:rPr>
        <w:t>Rozporządzenie Rady (UE) nr 2025/2033 z dnia 23 października 2025 r. w sprawie zmiany rozporządzenia (UE) nr 833/2014 dotyczącego środków ograniczających w związku z działaniami Rosji destabilizującymi sytuację na Ukrainie (Dz. U. UE. L z 2025 r., poz. 2033)</w:t>
      </w:r>
    </w:p>
    <w:p w14:paraId="4CD39F79" w14:textId="77777777" w:rsidR="00DF796E" w:rsidRPr="00DF796E" w:rsidRDefault="00DF796E" w:rsidP="00DF796E">
      <w:pPr>
        <w:autoSpaceDE w:val="0"/>
        <w:autoSpaceDN w:val="0"/>
        <w:adjustRightInd w:val="0"/>
        <w:spacing w:after="0" w:line="240" w:lineRule="auto"/>
        <w:rPr>
          <w:rFonts w:ascii="Calibri" w:hAnsi="Calibri" w:cs="Calibri"/>
          <w:color w:val="000000"/>
        </w:rPr>
      </w:pPr>
      <w:r w:rsidRPr="00DF796E">
        <w:rPr>
          <w:rFonts w:ascii="Calibri" w:hAnsi="Calibri" w:cs="Calibri"/>
          <w:b/>
          <w:bCs/>
          <w:color w:val="000000"/>
        </w:rPr>
        <w:t xml:space="preserve">Ustawa o przeciwdziałaniu </w:t>
      </w:r>
      <w:r w:rsidRPr="00DF796E">
        <w:rPr>
          <w:rFonts w:ascii="Calibri" w:hAnsi="Calibri" w:cs="Calibri"/>
          <w:color w:val="000000"/>
        </w:rPr>
        <w:t xml:space="preserve">– oznacza ustawę z dnia z dnia 13 kwietnia 2022 r. o szczególnych rozwiązaniach w zakresie przeciwdziałania wspieraniu agresji na Ukrainę oraz służących ochronie bezpieczeństwa narodowego (Dz. U. poz. 835 z </w:t>
      </w:r>
      <w:proofErr w:type="spellStart"/>
      <w:r w:rsidRPr="00DF796E">
        <w:rPr>
          <w:rFonts w:ascii="Calibri" w:hAnsi="Calibri" w:cs="Calibri"/>
          <w:color w:val="000000"/>
        </w:rPr>
        <w:t>późn</w:t>
      </w:r>
      <w:proofErr w:type="spellEnd"/>
      <w:r w:rsidRPr="00DF796E">
        <w:rPr>
          <w:rFonts w:ascii="Calibri" w:hAnsi="Calibri" w:cs="Calibri"/>
          <w:color w:val="000000"/>
        </w:rPr>
        <w:t xml:space="preserve">. zm.); </w:t>
      </w:r>
    </w:p>
    <w:p w14:paraId="6D99C5FD" w14:textId="77777777" w:rsidR="00DF796E" w:rsidRDefault="00DF796E" w:rsidP="00DF796E">
      <w:pPr>
        <w:autoSpaceDE w:val="0"/>
        <w:autoSpaceDN w:val="0"/>
        <w:adjustRightInd w:val="0"/>
        <w:spacing w:after="0" w:line="240" w:lineRule="auto"/>
        <w:rPr>
          <w:rFonts w:ascii="Calibri" w:hAnsi="Calibri" w:cs="Calibri"/>
          <w:color w:val="000000"/>
        </w:rPr>
      </w:pPr>
    </w:p>
    <w:p w14:paraId="0CFD4859" w14:textId="77777777" w:rsidR="00B86A11" w:rsidRDefault="00DF796E" w:rsidP="00F7453C">
      <w:pPr>
        <w:pStyle w:val="Akapitzlist"/>
        <w:numPr>
          <w:ilvl w:val="3"/>
          <w:numId w:val="20"/>
        </w:numPr>
        <w:autoSpaceDE w:val="0"/>
        <w:autoSpaceDN w:val="0"/>
        <w:adjustRightInd w:val="0"/>
        <w:spacing w:after="0" w:line="240" w:lineRule="auto"/>
        <w:rPr>
          <w:rFonts w:ascii="Calibri" w:hAnsi="Calibri" w:cs="Calibri"/>
          <w:color w:val="000000"/>
        </w:rPr>
      </w:pPr>
      <w:r>
        <w:rPr>
          <w:rFonts w:ascii="Calibri" w:hAnsi="Calibri" w:cs="Calibri"/>
          <w:color w:val="000000"/>
        </w:rPr>
        <w:lastRenderedPageBreak/>
        <w:t xml:space="preserve">Celem postanowień </w:t>
      </w:r>
      <w:r w:rsidR="00B86A11" w:rsidRPr="00B86A11">
        <w:rPr>
          <w:rFonts w:ascii="Calibri" w:hAnsi="Calibri" w:cs="Calibri"/>
          <w:color w:val="000000"/>
        </w:rPr>
        <w:t xml:space="preserve">niniejszego rozdziału jest niedopuszczenie, aby w realizacji Umowy brały udział Podmioty Objęte Sankcjami. </w:t>
      </w:r>
    </w:p>
    <w:p w14:paraId="75A7CC5A" w14:textId="7C1000D8" w:rsidR="00B86A11" w:rsidRPr="00B86A11" w:rsidRDefault="00B86A11" w:rsidP="00F7453C">
      <w:pPr>
        <w:pStyle w:val="Akapitzlist"/>
        <w:numPr>
          <w:ilvl w:val="3"/>
          <w:numId w:val="20"/>
        </w:numPr>
        <w:autoSpaceDE w:val="0"/>
        <w:autoSpaceDN w:val="0"/>
        <w:adjustRightInd w:val="0"/>
        <w:spacing w:after="0" w:line="240" w:lineRule="auto"/>
        <w:rPr>
          <w:rFonts w:ascii="Calibri" w:hAnsi="Calibri" w:cs="Calibri"/>
          <w:color w:val="000000"/>
        </w:rPr>
      </w:pPr>
      <w:r w:rsidRPr="00B86A11">
        <w:rPr>
          <w:rFonts w:ascii="Calibri" w:hAnsi="Calibri" w:cs="Calibri"/>
          <w:color w:val="000000"/>
        </w:rPr>
        <w:t xml:space="preserve">Wykonawca niniejszym oświadcza, że na dzień podpisania Umowy nie jest Podmiotem Objętym Sankcjami. </w:t>
      </w:r>
    </w:p>
    <w:p w14:paraId="79BB9BD6" w14:textId="4C56144A" w:rsidR="00DF796E" w:rsidRDefault="00B86A11" w:rsidP="00F7453C">
      <w:pPr>
        <w:pStyle w:val="Akapitzlist"/>
        <w:numPr>
          <w:ilvl w:val="3"/>
          <w:numId w:val="20"/>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Wykonawca zapewnia i gwarantuje, że w całym okresie realizacji Umowy nie będzie </w:t>
      </w:r>
      <w:r w:rsidR="00E14617">
        <w:rPr>
          <w:rFonts w:ascii="Calibri" w:hAnsi="Calibri" w:cs="Calibri"/>
          <w:color w:val="000000"/>
        </w:rPr>
        <w:t>Podmiotem Objętym Sankcjami.</w:t>
      </w:r>
    </w:p>
    <w:p w14:paraId="03936D5C" w14:textId="76DB1172" w:rsidR="004A2DC6" w:rsidRPr="004A2DC6" w:rsidRDefault="00092545" w:rsidP="00F7453C">
      <w:pPr>
        <w:pStyle w:val="Akapitzlist"/>
        <w:numPr>
          <w:ilvl w:val="3"/>
          <w:numId w:val="20"/>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Wykonawca </w:t>
      </w:r>
      <w:r w:rsidR="004A2DC6" w:rsidRPr="004A2DC6">
        <w:rPr>
          <w:rFonts w:ascii="Calibri" w:hAnsi="Calibri" w:cs="Calibri"/>
          <w:color w:val="000000"/>
        </w:rPr>
        <w:t xml:space="preserve">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w:t>
      </w:r>
      <w:r w:rsidR="00874969" w:rsidRPr="00E055AE">
        <w:rPr>
          <w:rFonts w:cstheme="minorHAnsi"/>
        </w:rPr>
        <w:t>Rozporządzeniu 2025/2033,</w:t>
      </w:r>
      <w:r w:rsidR="00874969">
        <w:rPr>
          <w:rFonts w:cstheme="minorHAnsi"/>
        </w:rPr>
        <w:t xml:space="preserve"> </w:t>
      </w:r>
      <w:r w:rsidR="004A2DC6" w:rsidRPr="004A2DC6">
        <w:rPr>
          <w:rFonts w:ascii="Calibri" w:hAnsi="Calibri" w:cs="Calibri"/>
          <w:color w:val="000000"/>
        </w:rPr>
        <w:t xml:space="preserve">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 </w:t>
      </w:r>
    </w:p>
    <w:p w14:paraId="546780AC" w14:textId="2B2474F8" w:rsidR="004A2DC6" w:rsidRPr="004A2DC6" w:rsidRDefault="004A2DC6" w:rsidP="00F7453C">
      <w:pPr>
        <w:pStyle w:val="Akapitzlist"/>
        <w:numPr>
          <w:ilvl w:val="3"/>
          <w:numId w:val="20"/>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Wykonawca </w:t>
      </w:r>
      <w:r w:rsidRPr="004A2DC6">
        <w:rPr>
          <w:rFonts w:ascii="Calibri" w:hAnsi="Calibri" w:cs="Calibri"/>
          <w:color w:val="000000"/>
        </w:rPr>
        <w:t xml:space="preserve">zapewnia i gwarantuje, że zawiadomi Zamawiającego, w sposób określony w ust. 6 niniejszego rozdziału, o każdej zmianie stanu rzeczy co do którego Wykonawca złożył oświadczenie, o którym mowa w ust. 3 lub ust. 4 niniejszego rozdziału, a w szczególności, że zawiadomi Zamawiającego, jeżeli on lub jego podwykonawca stanie się Podmiotem Objętym Sankcjami lub innymi sankcjami jakie mogą zostać w przyszłości wprowadzone przez właściwe organy z powodu konfliktu zbrojnego w Ukrainie. </w:t>
      </w:r>
    </w:p>
    <w:p w14:paraId="08DFBCCA" w14:textId="34A6C191" w:rsidR="00470825" w:rsidRPr="00470825" w:rsidRDefault="004A2DC6" w:rsidP="00F7453C">
      <w:pPr>
        <w:pStyle w:val="Akapitzlist"/>
        <w:numPr>
          <w:ilvl w:val="3"/>
          <w:numId w:val="20"/>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Wykonawca </w:t>
      </w:r>
      <w:r w:rsidR="00470825" w:rsidRPr="00470825">
        <w:rPr>
          <w:rFonts w:ascii="Calibri" w:hAnsi="Calibri" w:cs="Calibri"/>
          <w:color w:val="000000"/>
        </w:rPr>
        <w:t xml:space="preserve">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 </w:t>
      </w:r>
    </w:p>
    <w:p w14:paraId="2BF9B604" w14:textId="07EF48CC" w:rsidR="00470825" w:rsidRPr="00470825" w:rsidRDefault="00470825" w:rsidP="00F7453C">
      <w:pPr>
        <w:pStyle w:val="Akapitzlist"/>
        <w:numPr>
          <w:ilvl w:val="3"/>
          <w:numId w:val="20"/>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Zamawiający może </w:t>
      </w:r>
      <w:r w:rsidRPr="00470825">
        <w:rPr>
          <w:rFonts w:ascii="Calibri" w:hAnsi="Calibri" w:cs="Calibri"/>
          <w:color w:val="000000"/>
        </w:rPr>
        <w:t xml:space="preserve">odstąpić od Umowy w każdym z następujących przypadków, tj. gdy: </w:t>
      </w:r>
    </w:p>
    <w:p w14:paraId="5ADFDDDF" w14:textId="34C24EFD" w:rsidR="00092545" w:rsidRDefault="00470825" w:rsidP="00DC4CB2">
      <w:pPr>
        <w:pStyle w:val="Akapitzlist"/>
        <w:numPr>
          <w:ilvl w:val="1"/>
          <w:numId w:val="4"/>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Oświadczenia Wykonawcy zawarte w ust. 2, 3 lub 4 niniejszego rozdziału lub oświadczenia jego podwykonawcy okażą się nieprawdziwe;</w:t>
      </w:r>
    </w:p>
    <w:p w14:paraId="2B2E92CB" w14:textId="3021E7CA" w:rsidR="00470825" w:rsidRDefault="00470825" w:rsidP="00470825">
      <w:pPr>
        <w:pStyle w:val="Akapitzlist"/>
        <w:numPr>
          <w:ilvl w:val="1"/>
          <w:numId w:val="4"/>
        </w:numPr>
        <w:autoSpaceDE w:val="0"/>
        <w:autoSpaceDN w:val="0"/>
        <w:adjustRightInd w:val="0"/>
        <w:spacing w:after="0" w:line="240" w:lineRule="auto"/>
        <w:rPr>
          <w:rFonts w:ascii="Calibri" w:hAnsi="Calibri" w:cs="Calibri"/>
          <w:color w:val="000000"/>
        </w:rPr>
      </w:pPr>
      <w:r>
        <w:rPr>
          <w:rFonts w:ascii="Calibri" w:hAnsi="Calibri" w:cs="Calibri"/>
          <w:color w:val="000000"/>
        </w:rPr>
        <w:t>Wykonawca naruszy zobowiązanie wynikające z ust. 4 niniejszego rozdziału lub</w:t>
      </w:r>
    </w:p>
    <w:p w14:paraId="0A638B51" w14:textId="675079C8" w:rsidR="00470825" w:rsidRDefault="009B08D7" w:rsidP="00DC4CB2">
      <w:pPr>
        <w:pStyle w:val="Akapitzlist"/>
        <w:numPr>
          <w:ilvl w:val="1"/>
          <w:numId w:val="4"/>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Wykonawca nie złoży Zamawiającemu oświadczenia o który mowa w ust. 5 niniejszego rozdziału i to pomimo ponownego wezwania Wykonawcy do złożenia takiego oświadczenia i wyznaczenia na to dodatkowego terminu nie krótszego niż 3 dni </w:t>
      </w:r>
      <w:r w:rsidR="00DC4CB2">
        <w:rPr>
          <w:rFonts w:ascii="Calibri" w:hAnsi="Calibri" w:cs="Calibri"/>
          <w:color w:val="000000"/>
        </w:rPr>
        <w:t>robocze.</w:t>
      </w:r>
    </w:p>
    <w:p w14:paraId="274F176B" w14:textId="7EDBD476" w:rsidR="00DC4CB2" w:rsidRDefault="00DC4CB2" w:rsidP="00DC4CB2">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Zamawiający może złożyć oświadczenie o odstąpieniu od Umowy na tej podstawie niezwłocznie od powzięcia wiadomości o okoliczności stanowiącej </w:t>
      </w:r>
      <w:r w:rsidR="00F51065">
        <w:rPr>
          <w:rFonts w:ascii="Calibri" w:hAnsi="Calibri" w:cs="Calibri"/>
          <w:color w:val="000000"/>
        </w:rPr>
        <w:t>podstawę odstąpienia nie później jednak niż do dnia zakończenia realizacji Umowy.</w:t>
      </w:r>
    </w:p>
    <w:p w14:paraId="13A5FE3A" w14:textId="427E794F" w:rsidR="00F51065" w:rsidRDefault="00F51065" w:rsidP="00F7453C">
      <w:pPr>
        <w:pStyle w:val="Akapitzlist"/>
        <w:numPr>
          <w:ilvl w:val="3"/>
          <w:numId w:val="20"/>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Odstępując od umowy </w:t>
      </w:r>
      <w:r w:rsidR="00854421">
        <w:rPr>
          <w:rFonts w:ascii="Calibri" w:hAnsi="Calibri" w:cs="Calibri"/>
          <w:color w:val="000000"/>
        </w:rPr>
        <w:t>na podstawie ust. 7 niniejszego rozdziału, Zamawiający może wybrać czy odst</w:t>
      </w:r>
      <w:r w:rsidR="009668D5">
        <w:rPr>
          <w:rFonts w:ascii="Calibri" w:hAnsi="Calibri" w:cs="Calibri"/>
          <w:color w:val="000000"/>
        </w:rPr>
        <w:t>ę</w:t>
      </w:r>
      <w:r w:rsidR="00854421">
        <w:rPr>
          <w:rFonts w:ascii="Calibri" w:hAnsi="Calibri" w:cs="Calibri"/>
          <w:color w:val="000000"/>
        </w:rPr>
        <w:t xml:space="preserve">puje od Umowy ze skutkiem </w:t>
      </w:r>
      <w:r w:rsidR="009668D5" w:rsidRPr="009668D5">
        <w:rPr>
          <w:rFonts w:ascii="Calibri" w:hAnsi="Calibri" w:cs="Calibri"/>
          <w:color w:val="000000"/>
        </w:rPr>
        <w:t xml:space="preserve">ex </w:t>
      </w:r>
      <w:proofErr w:type="spellStart"/>
      <w:r w:rsidR="009668D5" w:rsidRPr="009668D5">
        <w:rPr>
          <w:rFonts w:ascii="Calibri" w:hAnsi="Calibri" w:cs="Calibri"/>
          <w:color w:val="000000"/>
        </w:rPr>
        <w:t>tunc</w:t>
      </w:r>
      <w:proofErr w:type="spellEnd"/>
      <w:r w:rsidR="009668D5" w:rsidRPr="009668D5">
        <w:rPr>
          <w:rFonts w:ascii="Calibri" w:hAnsi="Calibri" w:cs="Calibri"/>
          <w:color w:val="000000"/>
        </w:rPr>
        <w:t xml:space="preserve"> czy ex nunc oraz czy w przypadku odstąpienia ze skutkiem ex nunc, czy odstępuje w zakresie całej części niewykonanej Umowy, czy tylko w określonym zakresie części niewykonanej Umowy. Zamawiający oznaczy swój wybór w tym zakresie w treści oświadczenia, o którym mowa w ust. 7 powyżej.</w:t>
      </w:r>
    </w:p>
    <w:p w14:paraId="0A81ED38" w14:textId="5F50A3E5" w:rsidR="009957C8" w:rsidRPr="009957C8" w:rsidRDefault="009668D5" w:rsidP="00F7453C">
      <w:pPr>
        <w:pStyle w:val="Akapitzlist"/>
        <w:numPr>
          <w:ilvl w:val="3"/>
          <w:numId w:val="20"/>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Złożenie przez Zamawiającego </w:t>
      </w:r>
      <w:r w:rsidR="009957C8" w:rsidRPr="009957C8">
        <w:rPr>
          <w:rFonts w:ascii="Calibri" w:hAnsi="Calibri" w:cs="Calibri"/>
          <w:color w:val="000000"/>
        </w:rPr>
        <w:t xml:space="preserve">oświadczenia o odstąpieniu od Umowy, na podstawie postanowień niniejszego rozdziału, stanowi odstąpienie z przyczyn leżących po stronie Wykonawcy. </w:t>
      </w:r>
    </w:p>
    <w:p w14:paraId="1B18F750" w14:textId="39E3E2F8" w:rsidR="009668D5" w:rsidRDefault="009957C8" w:rsidP="00F7453C">
      <w:pPr>
        <w:pStyle w:val="Akapitzlist"/>
        <w:numPr>
          <w:ilvl w:val="3"/>
          <w:numId w:val="20"/>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W przypadku odstąpienia od zamówienia na podstawie postanowień niniejszego rozd</w:t>
      </w:r>
      <w:r w:rsidR="00887968">
        <w:rPr>
          <w:rFonts w:ascii="Calibri" w:hAnsi="Calibri" w:cs="Calibri"/>
          <w:color w:val="000000"/>
        </w:rPr>
        <w:t xml:space="preserve">ziału, zastosowanie </w:t>
      </w:r>
      <w:r w:rsidR="00887968" w:rsidRPr="00887968">
        <w:rPr>
          <w:rFonts w:ascii="Calibri" w:hAnsi="Calibri" w:cs="Calibri"/>
          <w:color w:val="000000"/>
        </w:rPr>
        <w:t>znajdują postanowienia Umowy dotyczące skutków odstąpienia od Umowy i postępowania po odstąpieniu od Umowy.</w:t>
      </w:r>
    </w:p>
    <w:p w14:paraId="36F07E61" w14:textId="0624423D" w:rsidR="00887968" w:rsidRPr="00F51065" w:rsidRDefault="00887968" w:rsidP="00F7453C">
      <w:pPr>
        <w:pStyle w:val="Akapitzlist"/>
        <w:numPr>
          <w:ilvl w:val="3"/>
          <w:numId w:val="20"/>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 celu uniknięcia </w:t>
      </w:r>
      <w:r w:rsidR="00D402BF" w:rsidRPr="00D402BF">
        <w:rPr>
          <w:rFonts w:ascii="Calibri" w:hAnsi="Calibri" w:cs="Calibri"/>
          <w:color w:val="000000"/>
        </w:rPr>
        <w:t xml:space="preserve">wątpliwości strony potwierdzają, że naruszenie zobowiązań, o których mowa w ust. 3-6 niniejszego rozdziału ma charakter odpowiedzialności gwarancyjnej, Wykonawca odpowiada względem Zamawiającego za zachowania własne oraz podwykonawców, a odstąpienie od Umowy na podstawie niniejszego rozdziału nie wyłącza prawa do dochodzenia od Wykonawcy </w:t>
      </w:r>
      <w:r w:rsidR="00D402BF" w:rsidRPr="00D402BF">
        <w:rPr>
          <w:rFonts w:ascii="Calibri" w:hAnsi="Calibri" w:cs="Calibri"/>
          <w:color w:val="000000"/>
        </w:rPr>
        <w:lastRenderedPageBreak/>
        <w:t>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7BE91DE2" w14:textId="77777777" w:rsidR="00DF796E" w:rsidRPr="002E2E30" w:rsidRDefault="00DF796E" w:rsidP="00E455BF">
      <w:pPr>
        <w:autoSpaceDE w:val="0"/>
        <w:autoSpaceDN w:val="0"/>
        <w:adjustRightInd w:val="0"/>
        <w:spacing w:after="0" w:line="240" w:lineRule="auto"/>
        <w:rPr>
          <w:rFonts w:ascii="Calibri" w:hAnsi="Calibri" w:cs="Calibri"/>
          <w:color w:val="000000"/>
        </w:rPr>
      </w:pPr>
    </w:p>
    <w:sectPr w:rsidR="00DF796E" w:rsidRPr="002E2E30">
      <w:headerReference w:type="even" r:id="rId22"/>
      <w:headerReference w:type="default" r:id="rId23"/>
      <w:footerReference w:type="default" r:id="rId24"/>
      <w:head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CFB8F" w14:textId="77777777" w:rsidR="004B3919" w:rsidRDefault="004B3919" w:rsidP="009B0E75">
      <w:pPr>
        <w:spacing w:after="0" w:line="240" w:lineRule="auto"/>
      </w:pPr>
      <w:r>
        <w:separator/>
      </w:r>
    </w:p>
  </w:endnote>
  <w:endnote w:type="continuationSeparator" w:id="0">
    <w:p w14:paraId="479821A8" w14:textId="77777777" w:rsidR="004B3919" w:rsidRDefault="004B3919" w:rsidP="009B0E75">
      <w:pPr>
        <w:spacing w:after="0" w:line="240" w:lineRule="auto"/>
      </w:pPr>
      <w:r>
        <w:continuationSeparator/>
      </w:r>
    </w:p>
  </w:endnote>
  <w:endnote w:type="continuationNotice" w:id="1">
    <w:p w14:paraId="41F95BF6" w14:textId="77777777" w:rsidR="004B3919" w:rsidRDefault="004B39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7567834"/>
      <w:docPartObj>
        <w:docPartGallery w:val="Page Numbers (Bottom of Page)"/>
        <w:docPartUnique/>
      </w:docPartObj>
    </w:sdtPr>
    <w:sdtContent>
      <w:sdt>
        <w:sdtPr>
          <w:id w:val="-29269362"/>
          <w:docPartObj>
            <w:docPartGallery w:val="Page Numbers (Top of Page)"/>
            <w:docPartUnique/>
          </w:docPartObj>
        </w:sdtPr>
        <w:sdtContent>
          <w:p w14:paraId="3F834CBF" w14:textId="77777777" w:rsidR="004A0B59" w:rsidRPr="002C03D2" w:rsidRDefault="004A0B59">
            <w:pPr>
              <w:pStyle w:val="Stopka"/>
              <w:pBdr>
                <w:bottom w:val="single" w:sz="6" w:space="1" w:color="auto"/>
              </w:pBdr>
              <w:jc w:val="right"/>
              <w:rPr>
                <w:sz w:val="18"/>
                <w:szCs w:val="18"/>
              </w:rPr>
            </w:pPr>
          </w:p>
          <w:p w14:paraId="311EC115" w14:textId="480203A8" w:rsidR="00E65087" w:rsidRDefault="007C74A2" w:rsidP="004D5FBD">
            <w:pPr>
              <w:pStyle w:val="Stopka"/>
              <w:jc w:val="both"/>
              <w:rPr>
                <w:rFonts w:cstheme="minorHAnsi"/>
                <w:bCs/>
                <w:i/>
                <w:smallCaps/>
                <w:sz w:val="18"/>
                <w:szCs w:val="18"/>
              </w:rPr>
            </w:pPr>
            <w:r>
              <w:rPr>
                <w:rFonts w:cstheme="minorHAnsi"/>
                <w:bCs/>
                <w:i/>
                <w:smallCaps/>
                <w:sz w:val="18"/>
                <w:szCs w:val="18"/>
              </w:rPr>
              <w:t>dostawy sukcesywne</w:t>
            </w:r>
            <w:r w:rsidR="004D5FBD" w:rsidRPr="004D5FBD">
              <w:rPr>
                <w:rFonts w:cstheme="minorHAnsi"/>
                <w:bCs/>
                <w:i/>
                <w:smallCaps/>
                <w:sz w:val="18"/>
                <w:szCs w:val="18"/>
              </w:rPr>
              <w:t xml:space="preserve"> silników spalinowych przeznaczonych do zabudowy w pojeździe kolejowym typu MTW 100.110</w:t>
            </w:r>
          </w:p>
          <w:p w14:paraId="2077B8F4" w14:textId="4044DE33" w:rsidR="004A0B59" w:rsidRDefault="004A0B59" w:rsidP="00E65087">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C60D84">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60D84">
              <w:rPr>
                <w:b/>
                <w:bCs/>
                <w:noProof/>
              </w:rPr>
              <w:t>58</w:t>
            </w:r>
            <w:r>
              <w:rPr>
                <w:b/>
                <w:bCs/>
                <w:sz w:val="24"/>
                <w:szCs w:val="24"/>
              </w:rPr>
              <w:fldChar w:fldCharType="end"/>
            </w:r>
          </w:p>
        </w:sdtContent>
      </w:sdt>
    </w:sdtContent>
  </w:sdt>
  <w:p w14:paraId="2BFF3358" w14:textId="77777777" w:rsidR="004A0B59" w:rsidRDefault="004A0B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846E0" w14:textId="77777777" w:rsidR="004A0B59" w:rsidRDefault="004A0B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3A69D" w14:textId="77777777" w:rsidR="004B3919" w:rsidRDefault="004B3919" w:rsidP="009B0E75">
      <w:pPr>
        <w:spacing w:after="0" w:line="240" w:lineRule="auto"/>
      </w:pPr>
      <w:r>
        <w:separator/>
      </w:r>
    </w:p>
  </w:footnote>
  <w:footnote w:type="continuationSeparator" w:id="0">
    <w:p w14:paraId="3399BB31" w14:textId="77777777" w:rsidR="004B3919" w:rsidRDefault="004B3919" w:rsidP="009B0E75">
      <w:pPr>
        <w:spacing w:after="0" w:line="240" w:lineRule="auto"/>
      </w:pPr>
      <w:r>
        <w:continuationSeparator/>
      </w:r>
    </w:p>
  </w:footnote>
  <w:footnote w:type="continuationNotice" w:id="1">
    <w:p w14:paraId="74C9B02F" w14:textId="77777777" w:rsidR="004B3919" w:rsidRDefault="004B39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BFFB" w14:textId="5E012FFA" w:rsidR="00234D57" w:rsidRDefault="00582E58">
    <w:pPr>
      <w:pStyle w:val="Nagwek"/>
    </w:pPr>
    <w:r>
      <w:rPr>
        <w:noProof/>
      </w:rPr>
      <mc:AlternateContent>
        <mc:Choice Requires="wps">
          <w:drawing>
            <wp:anchor distT="0" distB="0" distL="0" distR="0" simplePos="0" relativeHeight="251660290" behindDoc="0" locked="0" layoutInCell="1" allowOverlap="1" wp14:anchorId="6E9A7198" wp14:editId="40A17058">
              <wp:simplePos x="635" y="635"/>
              <wp:positionH relativeFrom="page">
                <wp:align>right</wp:align>
              </wp:positionH>
              <wp:positionV relativeFrom="page">
                <wp:align>top</wp:align>
              </wp:positionV>
              <wp:extent cx="443865" cy="443865"/>
              <wp:effectExtent l="0" t="0" r="0" b="4445"/>
              <wp:wrapNone/>
              <wp:docPr id="2"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CA7B9E" w14:textId="7CF52573"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9A7198" id="_x0000_t202" coordsize="21600,21600" o:spt="202" path="m,l,21600r21600,l21600,xe">
              <v:stroke joinstyle="miter"/>
              <v:path gradientshapeok="t" o:connecttype="rect"/>
            </v:shapetype>
            <v:shape id="Pole tekstowe 2" o:spid="_x0000_s1026" type="#_x0000_t202" alt="Do użytku wewnętrznego" style="position:absolute;margin-left:-16.25pt;margin-top:0;width:34.95pt;height:34.95pt;z-index:25166029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2CA7B9E" w14:textId="7CF52573"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3D42" w14:textId="4D1AC662" w:rsidR="004A0B59" w:rsidRDefault="00582E58">
    <w:pPr>
      <w:pStyle w:val="Nagwek"/>
    </w:pPr>
    <w:r>
      <w:rPr>
        <w:noProof/>
        <w:lang w:eastAsia="pl-PL"/>
      </w:rPr>
      <mc:AlternateContent>
        <mc:Choice Requires="wps">
          <w:drawing>
            <wp:anchor distT="0" distB="0" distL="0" distR="0" simplePos="0" relativeHeight="251661314" behindDoc="0" locked="0" layoutInCell="1" allowOverlap="1" wp14:anchorId="173977D1" wp14:editId="29294B47">
              <wp:simplePos x="723900" y="447675"/>
              <wp:positionH relativeFrom="page">
                <wp:align>right</wp:align>
              </wp:positionH>
              <wp:positionV relativeFrom="page">
                <wp:align>top</wp:align>
              </wp:positionV>
              <wp:extent cx="443865" cy="443865"/>
              <wp:effectExtent l="0" t="0" r="0" b="4445"/>
              <wp:wrapNone/>
              <wp:docPr id="3"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3D69D1" w14:textId="10727067" w:rsidR="00582E58" w:rsidRPr="00582E58" w:rsidRDefault="00582E58" w:rsidP="00582E58">
                          <w:pPr>
                            <w:spacing w:after="0"/>
                            <w:rPr>
                              <w:rFonts w:ascii="Calibri" w:eastAsia="Calibri" w:hAnsi="Calibri" w:cs="Calibri"/>
                              <w:noProof/>
                              <w:color w:val="008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3977D1" id="_x0000_t202" coordsize="21600,21600" o:spt="202" path="m,l,21600r21600,l21600,xe">
              <v:stroke joinstyle="miter"/>
              <v:path gradientshapeok="t" o:connecttype="rect"/>
            </v:shapetype>
            <v:shape id="Pole tekstowe 3" o:spid="_x0000_s1027" type="#_x0000_t202" alt="Do użytku wewnętrznego" style="position:absolute;margin-left:-16.25pt;margin-top:0;width:34.95pt;height:34.95pt;z-index:25166131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E3D69D1" w14:textId="10727067" w:rsidR="00582E58" w:rsidRPr="00582E58" w:rsidRDefault="00582E58" w:rsidP="00582E58">
                    <w:pPr>
                      <w:spacing w:after="0"/>
                      <w:rPr>
                        <w:rFonts w:ascii="Calibri" w:eastAsia="Calibri" w:hAnsi="Calibri" w:cs="Calibri"/>
                        <w:noProof/>
                        <w:color w:val="008000"/>
                        <w:sz w:val="20"/>
                        <w:szCs w:val="20"/>
                      </w:rPr>
                    </w:pPr>
                  </w:p>
                </w:txbxContent>
              </v:textbox>
              <w10:wrap anchorx="page" anchory="page"/>
            </v:shape>
          </w:pict>
        </mc:Fallback>
      </mc:AlternateContent>
    </w:r>
    <w:r w:rsidR="004A0B59">
      <w:rPr>
        <w:noProof/>
        <w:lang w:eastAsia="pl-PL"/>
      </w:rPr>
      <mc:AlternateContent>
        <mc:Choice Requires="wps">
          <w:drawing>
            <wp:anchor distT="0" distB="0" distL="114300" distR="114300" simplePos="0" relativeHeight="251658241" behindDoc="0" locked="0" layoutInCell="0" allowOverlap="1" wp14:anchorId="497F75BA" wp14:editId="10A0E1FF">
              <wp:simplePos x="0" y="0"/>
              <wp:positionH relativeFrom="page">
                <wp:align>left</wp:align>
              </wp:positionH>
              <wp:positionV relativeFrom="page">
                <wp:posOffset>279399</wp:posOffset>
              </wp:positionV>
              <wp:extent cx="7560310" cy="382905"/>
              <wp:effectExtent l="0" t="0" r="0" b="0"/>
              <wp:wrapNone/>
              <wp:docPr id="970689730" name="Pole tekstowe 1" descr="_greenModHeaderBookmark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38290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CC850B" w14:textId="77777777" w:rsidR="004A0B59" w:rsidRDefault="004A0B59" w:rsidP="009F6F69">
                          <w:pPr>
                            <w:pStyle w:val="Nagwek"/>
                            <w:jc w:val="right"/>
                          </w:pPr>
                          <w:r>
                            <w:t xml:space="preserve"> </w:t>
                          </w:r>
                        </w:p>
                        <w:p w14:paraId="1775ABB6" w14:textId="6BD34C20" w:rsidR="004A0B59" w:rsidRPr="009F6F69" w:rsidRDefault="004A0B59" w:rsidP="009F6F69">
                          <w:pPr>
                            <w:pStyle w:val="Nagwek"/>
                            <w:jc w:val="center"/>
                            <w:rPr>
                              <w:color w:val="92D05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7F75BA" id="Pole tekstowe 1" o:spid="_x0000_s1028" type="#_x0000_t202" alt="_greenModHeaderBookmark11" style="position:absolute;margin-left:0;margin-top:22pt;width:595.3pt;height:30.15pt;z-index:251658241;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" o:allowincell="f" filled="f" stroked="f" strokeweight=".5pt">
              <v:path arrowok="t"/>
              <v:textbox inset=",0,,0">
                <w:txbxContent>
                  <w:p w14:paraId="7CCC850B" w14:textId="77777777" w:rsidR="004A0B59" w:rsidRDefault="004A0B59" w:rsidP="009F6F69">
                    <w:pPr>
                      <w:pStyle w:val="Nagwek"/>
                      <w:jc w:val="right"/>
                    </w:pPr>
                    <w:r>
                      <w:t xml:space="preserve"> </w:t>
                    </w:r>
                  </w:p>
                  <w:p w14:paraId="1775ABB6" w14:textId="6BD34C20" w:rsidR="004A0B59" w:rsidRPr="009F6F69" w:rsidRDefault="004A0B59" w:rsidP="009F6F69">
                    <w:pPr>
                      <w:pStyle w:val="Nagwek"/>
                      <w:jc w:val="center"/>
                      <w:rPr>
                        <w:color w:val="92D050"/>
                      </w:rPr>
                    </w:pPr>
                  </w:p>
                </w:txbxContent>
              </v:textbox>
              <w10:wrap anchorx="page" anchory="page"/>
            </v:shape>
          </w:pict>
        </mc:Fallback>
      </mc:AlternateContent>
    </w:r>
    <w:r w:rsidR="004A0B59">
      <w:rPr>
        <w:noProof/>
        <w:lang w:eastAsia="pl-PL"/>
      </w:rPr>
      <mc:AlternateContent>
        <mc:Choice Requires="wps">
          <w:drawing>
            <wp:anchor distT="45720" distB="45720" distL="114300" distR="114300" simplePos="0" relativeHeight="251658242" behindDoc="0" locked="0" layoutInCell="1" allowOverlap="1" wp14:anchorId="1EFFD040" wp14:editId="75D286DB">
              <wp:simplePos x="0" y="0"/>
              <wp:positionH relativeFrom="column">
                <wp:posOffset>5271135</wp:posOffset>
              </wp:positionH>
              <wp:positionV relativeFrom="paragraph">
                <wp:posOffset>-173355</wp:posOffset>
              </wp:positionV>
              <wp:extent cx="1524000" cy="43815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438150"/>
                      </a:xfrm>
                      <a:prstGeom prst="rect">
                        <a:avLst/>
                      </a:prstGeom>
                      <a:solidFill>
                        <a:srgbClr val="FFFFFF"/>
                      </a:solidFill>
                      <a:ln w="9525">
                        <a:noFill/>
                        <a:miter lim="800000"/>
                        <a:headEnd/>
                        <a:tailEnd/>
                      </a:ln>
                    </wps:spPr>
                    <wps:txbx>
                      <w:txbxContent>
                        <w:p w14:paraId="6FDA4684" w14:textId="496AE4F7" w:rsidR="004A0B59" w:rsidRPr="006B6028" w:rsidRDefault="004A0B59">
                          <w:pPr>
                            <w:rPr>
                              <w:b/>
                              <w:bCs/>
                              <w:i/>
                              <w:iCs/>
                              <w:color w:val="0070C0"/>
                              <w:sz w:val="28"/>
                              <w:szCs w:val="28"/>
                            </w:rPr>
                          </w:pPr>
                          <w:r w:rsidRPr="006B6028">
                            <w:rPr>
                              <w:b/>
                              <w:bCs/>
                              <w:i/>
                              <w:iCs/>
                              <w:color w:val="0070C0"/>
                              <w:sz w:val="28"/>
                              <w:szCs w:val="28"/>
                            </w:rPr>
                            <w:t>WZÓR</w:t>
                          </w:r>
                          <w:r>
                            <w:rPr>
                              <w:b/>
                              <w:bCs/>
                              <w:i/>
                              <w:iCs/>
                              <w:color w:val="0070C0"/>
                              <w:sz w:val="28"/>
                              <w:szCs w:val="28"/>
                            </w:rPr>
                            <w:t xml:space="preserve">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FFD040" id="_x0000_s1029" type="#_x0000_t202" style="position:absolute;margin-left:415.05pt;margin-top:-13.65pt;width:120pt;height:34.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" stroked="f">
              <v:textbox>
                <w:txbxContent>
                  <w:p w14:paraId="6FDA4684" w14:textId="496AE4F7" w:rsidR="004A0B59" w:rsidRPr="006B6028" w:rsidRDefault="004A0B59">
                    <w:pPr>
                      <w:rPr>
                        <w:b/>
                        <w:bCs/>
                        <w:i/>
                        <w:iCs/>
                        <w:color w:val="0070C0"/>
                        <w:sz w:val="28"/>
                        <w:szCs w:val="28"/>
                      </w:rPr>
                    </w:pPr>
                    <w:r w:rsidRPr="006B6028">
                      <w:rPr>
                        <w:b/>
                        <w:bCs/>
                        <w:i/>
                        <w:iCs/>
                        <w:color w:val="0070C0"/>
                        <w:sz w:val="28"/>
                        <w:szCs w:val="28"/>
                      </w:rPr>
                      <w:t>WZÓR</w:t>
                    </w:r>
                    <w:r>
                      <w:rPr>
                        <w:b/>
                        <w:bCs/>
                        <w:i/>
                        <w:iCs/>
                        <w:color w:val="0070C0"/>
                        <w:sz w:val="28"/>
                        <w:szCs w:val="28"/>
                      </w:rPr>
                      <w:t xml:space="preserve"> UMOWY</w:t>
                    </w:r>
                  </w:p>
                </w:txbxContent>
              </v:textbox>
              <w10:wrap type="square"/>
            </v:shape>
          </w:pict>
        </mc:Fallback>
      </mc:AlternateContent>
    </w:r>
    <w:r w:rsidR="004A0B59" w:rsidRPr="00B81A5A">
      <w:rPr>
        <w:noProof/>
        <w:color w:val="7F7F7F" w:themeColor="text1" w:themeTint="80"/>
        <w:highlight w:val="yellow"/>
        <w:lang w:eastAsia="pl-PL"/>
      </w:rPr>
      <w:drawing>
        <wp:anchor distT="0" distB="0" distL="114300" distR="114300" simplePos="0" relativeHeight="251658240" behindDoc="1" locked="0" layoutInCell="1" allowOverlap="1" wp14:anchorId="301980A8" wp14:editId="1E70DE4A">
          <wp:simplePos x="0" y="0"/>
          <wp:positionH relativeFrom="page">
            <wp:posOffset>300990</wp:posOffset>
          </wp:positionH>
          <wp:positionV relativeFrom="page">
            <wp:posOffset>144145</wp:posOffset>
          </wp:positionV>
          <wp:extent cx="852985" cy="516366"/>
          <wp:effectExtent l="0" t="0" r="4445" b="0"/>
          <wp:wrapNone/>
          <wp:docPr id="1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p>
  <w:p w14:paraId="1C71D9BF" w14:textId="0240B43F" w:rsidR="004A0B59" w:rsidRDefault="004A0B5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A5535" w14:textId="7C7420E0" w:rsidR="00234D57" w:rsidRDefault="00582E58">
    <w:pPr>
      <w:pStyle w:val="Nagwek"/>
    </w:pPr>
    <w:r>
      <w:rPr>
        <w:noProof/>
      </w:rPr>
      <mc:AlternateContent>
        <mc:Choice Requires="wps">
          <w:drawing>
            <wp:anchor distT="0" distB="0" distL="0" distR="0" simplePos="0" relativeHeight="251659266" behindDoc="0" locked="0" layoutInCell="1" allowOverlap="1" wp14:anchorId="0E1E3C72" wp14:editId="2E50F053">
              <wp:simplePos x="635" y="635"/>
              <wp:positionH relativeFrom="page">
                <wp:align>right</wp:align>
              </wp:positionH>
              <wp:positionV relativeFrom="page">
                <wp:align>top</wp:align>
              </wp:positionV>
              <wp:extent cx="443865" cy="443865"/>
              <wp:effectExtent l="0" t="0" r="0" b="4445"/>
              <wp:wrapNone/>
              <wp:docPr id="1"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B540E4" w14:textId="6A875107"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1E3C72" id="_x0000_t202" coordsize="21600,21600" o:spt="202" path="m,l,21600r21600,l21600,xe">
              <v:stroke joinstyle="miter"/>
              <v:path gradientshapeok="t" o:connecttype="rect"/>
            </v:shapetype>
            <v:shape id="_x0000_s1030" type="#_x0000_t202" alt="Do użytku wewnętrznego" style="position:absolute;margin-left:-16.25pt;margin-top:0;width:34.95pt;height:34.95pt;z-index:25165926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textbox style="mso-fit-shape-to-text:t" inset="0,15pt,20pt,0">
                <w:txbxContent>
                  <w:p w14:paraId="5EB540E4" w14:textId="6A875107"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3872D" w14:textId="5121203E" w:rsidR="00582E58" w:rsidRDefault="00582E58">
    <w:pPr>
      <w:pStyle w:val="Nagwek"/>
    </w:pPr>
    <w:r>
      <w:rPr>
        <w:noProof/>
      </w:rPr>
      <mc:AlternateContent>
        <mc:Choice Requires="wps">
          <w:drawing>
            <wp:anchor distT="0" distB="0" distL="0" distR="0" simplePos="0" relativeHeight="251663362" behindDoc="0" locked="0" layoutInCell="1" allowOverlap="1" wp14:anchorId="7EDED7D7" wp14:editId="6D7E4D2C">
              <wp:simplePos x="635" y="635"/>
              <wp:positionH relativeFrom="page">
                <wp:align>right</wp:align>
              </wp:positionH>
              <wp:positionV relativeFrom="page">
                <wp:align>top</wp:align>
              </wp:positionV>
              <wp:extent cx="443865" cy="443865"/>
              <wp:effectExtent l="0" t="0" r="0" b="4445"/>
              <wp:wrapNone/>
              <wp:docPr id="5"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1DEDE0" w14:textId="5F3B9958"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EDED7D7" id="_x0000_t202" coordsize="21600,21600" o:spt="202" path="m,l,21600r21600,l21600,xe">
              <v:stroke joinstyle="miter"/>
              <v:path gradientshapeok="t" o:connecttype="rect"/>
            </v:shapetype>
            <v:shape id="Pole tekstowe 5" o:spid="_x0000_s1031" type="#_x0000_t202" alt="Do użytku wewnętrznego" style="position:absolute;margin-left:-16.25pt;margin-top:0;width:34.95pt;height:34.95pt;z-index:25166336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textbox style="mso-fit-shape-to-text:t" inset="0,15pt,20pt,0">
                <w:txbxContent>
                  <w:p w14:paraId="681DEDE0" w14:textId="5F3B9958"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B7628" w14:textId="475199E9" w:rsidR="00582E58" w:rsidRDefault="00582E58">
    <w:pPr>
      <w:pStyle w:val="Nagwek"/>
    </w:pPr>
    <w:r>
      <w:rPr>
        <w:noProof/>
      </w:rPr>
      <mc:AlternateContent>
        <mc:Choice Requires="wps">
          <w:drawing>
            <wp:anchor distT="0" distB="0" distL="0" distR="0" simplePos="0" relativeHeight="251664386" behindDoc="0" locked="0" layoutInCell="1" allowOverlap="1" wp14:anchorId="208A53AE" wp14:editId="69090767">
              <wp:simplePos x="635" y="635"/>
              <wp:positionH relativeFrom="page">
                <wp:align>right</wp:align>
              </wp:positionH>
              <wp:positionV relativeFrom="page">
                <wp:align>top</wp:align>
              </wp:positionV>
              <wp:extent cx="443865" cy="443865"/>
              <wp:effectExtent l="0" t="0" r="0" b="4445"/>
              <wp:wrapNone/>
              <wp:docPr id="6"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405E70" w14:textId="1C371013" w:rsidR="00582E58" w:rsidRPr="00582E58" w:rsidRDefault="00582E58" w:rsidP="00582E58">
                          <w:pPr>
                            <w:spacing w:after="0"/>
                            <w:rPr>
                              <w:rFonts w:ascii="Calibri" w:eastAsia="Calibri" w:hAnsi="Calibri" w:cs="Calibri"/>
                              <w:noProof/>
                              <w:color w:val="008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8A53AE" id="_x0000_t202" coordsize="21600,21600" o:spt="202" path="m,l,21600r21600,l21600,xe">
              <v:stroke joinstyle="miter"/>
              <v:path gradientshapeok="t" o:connecttype="rect"/>
            </v:shapetype>
            <v:shape id="Pole tekstowe 6" o:spid="_x0000_s1032" type="#_x0000_t202" alt="Do użytku wewnętrznego" style="position:absolute;margin-left:-16.25pt;margin-top:0;width:34.95pt;height:34.95pt;z-index:25166438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Y4WYA8CAAAh&#10;BAAADgAAAAAAAAAAAAAAAAAuAgAAZHJzL2Uyb0RvYy54bWxQSwECLQAUAAYACAAAACEAd1eEQtoA&#10;AAADAQAADwAAAAAAAAAAAAAAAABpBAAAZHJzL2Rvd25yZXYueG1sUEsFBgAAAAAEAAQA8wAAAHAF&#10;AAAAAA==&#10;" filled="f" stroked="f">
              <v:textbox style="mso-fit-shape-to-text:t" inset="0,15pt,20pt,0">
                <w:txbxContent>
                  <w:p w14:paraId="29405E70" w14:textId="1C371013" w:rsidR="00582E58" w:rsidRPr="00582E58" w:rsidRDefault="00582E58" w:rsidP="00582E58">
                    <w:pPr>
                      <w:spacing w:after="0"/>
                      <w:rPr>
                        <w:rFonts w:ascii="Calibri" w:eastAsia="Calibri" w:hAnsi="Calibri" w:cs="Calibri"/>
                        <w:noProof/>
                        <w:color w:val="008000"/>
                        <w:sz w:val="20"/>
                        <w:szCs w:val="20"/>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BFEE8" w14:textId="53629166" w:rsidR="00582E58" w:rsidRDefault="00582E58">
    <w:pPr>
      <w:pStyle w:val="Nagwek"/>
    </w:pPr>
    <w:r>
      <w:rPr>
        <w:noProof/>
      </w:rPr>
      <mc:AlternateContent>
        <mc:Choice Requires="wps">
          <w:drawing>
            <wp:anchor distT="0" distB="0" distL="0" distR="0" simplePos="0" relativeHeight="251662338" behindDoc="0" locked="0" layoutInCell="1" allowOverlap="1" wp14:anchorId="0770DDAF" wp14:editId="4F1EE7E4">
              <wp:simplePos x="635" y="635"/>
              <wp:positionH relativeFrom="page">
                <wp:align>right</wp:align>
              </wp:positionH>
              <wp:positionV relativeFrom="page">
                <wp:align>top</wp:align>
              </wp:positionV>
              <wp:extent cx="443865" cy="443865"/>
              <wp:effectExtent l="0" t="0" r="0" b="4445"/>
              <wp:wrapNone/>
              <wp:docPr id="4"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64D863" w14:textId="41CDF78D"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70DDAF" id="_x0000_t202" coordsize="21600,21600" o:spt="202" path="m,l,21600r21600,l21600,xe">
              <v:stroke joinstyle="miter"/>
              <v:path gradientshapeok="t" o:connecttype="rect"/>
            </v:shapetype>
            <v:shape id="Pole tekstowe 4" o:spid="_x0000_s1033" type="#_x0000_t202" alt="Do użytku wewnętrznego" style="position:absolute;margin-left:-16.25pt;margin-top:0;width:34.95pt;height:34.95pt;z-index:25166233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QGX6A8CAAAh&#10;BAAADgAAAAAAAAAAAAAAAAAuAgAAZHJzL2Uyb0RvYy54bWxQSwECLQAUAAYACAAAACEAd1eEQtoA&#10;AAADAQAADwAAAAAAAAAAAAAAAABpBAAAZHJzL2Rvd25yZXYueG1sUEsFBgAAAAAEAAQA8wAAAHAF&#10;AAAAAA==&#10;" filled="f" stroked="f">
              <v:textbox style="mso-fit-shape-to-text:t" inset="0,15pt,20pt,0">
                <w:txbxContent>
                  <w:p w14:paraId="1264D863" w14:textId="41CDF78D"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38B777B"/>
    <w:multiLevelType w:val="hybridMultilevel"/>
    <w:tmpl w:val="AF04A532"/>
    <w:lvl w:ilvl="0" w:tplc="FFFFFFFF">
      <w:start w:val="1"/>
      <w:numFmt w:val="ideographDigital"/>
      <w:lvlText w:val=""/>
      <w:lvlJc w:val="left"/>
    </w:lvl>
    <w:lvl w:ilvl="1" w:tplc="FFFFFFFF">
      <w:start w:val="1"/>
      <w:numFmt w:val="lowerLetter"/>
      <w:lvlText w:val=""/>
      <w:lvlJc w:val="left"/>
    </w:lvl>
    <w:lvl w:ilvl="2" w:tplc="119CEEC4">
      <w:start w:val="1"/>
      <w:numFmt w:val="lowerLetter"/>
      <w:lvlText w:val="%3)"/>
      <w:lvlJc w:val="left"/>
      <w:rPr>
        <w:rFonts w:ascii="Calibri" w:eastAsiaTheme="minorHAnsi" w:hAnsi="Calibri" w:cs="Calibri"/>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20"/>
    <w:multiLevelType w:val="multilevel"/>
    <w:tmpl w:val="00000020"/>
    <w:name w:val="Outline"/>
    <w:lvl w:ilvl="0">
      <w:start w:val="1"/>
      <w:numFmt w:val="none"/>
      <w:pStyle w:val="Nagwek1"/>
      <w:lvlText w:val=""/>
      <w:lvlJc w:val="left"/>
      <w:pPr>
        <w:tabs>
          <w:tab w:val="num" w:pos="425"/>
        </w:tabs>
      </w:pPr>
    </w:lvl>
    <w:lvl w:ilvl="1">
      <w:start w:val="1"/>
      <w:numFmt w:val="none"/>
      <w:pStyle w:val="Nagwek2"/>
      <w:lvlText w:val=""/>
      <w:lvlJc w:val="left"/>
      <w:pPr>
        <w:tabs>
          <w:tab w:val="num" w:pos="425"/>
        </w:tabs>
      </w:pPr>
    </w:lvl>
    <w:lvl w:ilvl="2">
      <w:start w:val="1"/>
      <w:numFmt w:val="none"/>
      <w:pStyle w:val="Nagwek3"/>
      <w:lvlText w:val=""/>
      <w:lvlJc w:val="left"/>
      <w:pPr>
        <w:tabs>
          <w:tab w:val="num" w:pos="425"/>
        </w:tabs>
      </w:pPr>
    </w:lvl>
    <w:lvl w:ilvl="3">
      <w:start w:val="1"/>
      <w:numFmt w:val="none"/>
      <w:pStyle w:val="Nagwek4"/>
      <w:lvlText w:val=""/>
      <w:lvlJc w:val="left"/>
      <w:pPr>
        <w:tabs>
          <w:tab w:val="num" w:pos="425"/>
        </w:tabs>
      </w:pPr>
    </w:lvl>
    <w:lvl w:ilvl="4">
      <w:start w:val="1"/>
      <w:numFmt w:val="none"/>
      <w:pStyle w:val="Nagwek5"/>
      <w:lvlText w:val=""/>
      <w:lvlJc w:val="left"/>
      <w:pPr>
        <w:tabs>
          <w:tab w:val="num" w:pos="425"/>
        </w:tabs>
      </w:pPr>
    </w:lvl>
    <w:lvl w:ilvl="5">
      <w:start w:val="1"/>
      <w:numFmt w:val="none"/>
      <w:pStyle w:val="Nagwek6"/>
      <w:lvlText w:val=""/>
      <w:lvlJc w:val="left"/>
      <w:pPr>
        <w:tabs>
          <w:tab w:val="num" w:pos="425"/>
        </w:tabs>
      </w:pPr>
    </w:lvl>
    <w:lvl w:ilvl="6">
      <w:start w:val="1"/>
      <w:numFmt w:val="none"/>
      <w:pStyle w:val="Nagwek7"/>
      <w:lvlText w:val=""/>
      <w:lvlJc w:val="left"/>
      <w:pPr>
        <w:tabs>
          <w:tab w:val="num" w:pos="425"/>
        </w:tabs>
      </w:pPr>
    </w:lvl>
    <w:lvl w:ilvl="7">
      <w:start w:val="1"/>
      <w:numFmt w:val="none"/>
      <w:pStyle w:val="Nagwek8"/>
      <w:lvlText w:val=""/>
      <w:lvlJc w:val="left"/>
      <w:pPr>
        <w:tabs>
          <w:tab w:val="num" w:pos="425"/>
        </w:tabs>
      </w:pPr>
    </w:lvl>
    <w:lvl w:ilvl="8">
      <w:start w:val="1"/>
      <w:numFmt w:val="none"/>
      <w:pStyle w:val="Nagwek9"/>
      <w:lvlText w:val=""/>
      <w:lvlJc w:val="left"/>
      <w:pPr>
        <w:tabs>
          <w:tab w:val="num" w:pos="425"/>
        </w:tabs>
      </w:pPr>
    </w:lvl>
  </w:abstractNum>
  <w:abstractNum w:abstractNumId="2" w15:restartNumberingAfterBreak="0">
    <w:nsid w:val="004C16E5"/>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029E9"/>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 w15:restartNumberingAfterBreak="0">
    <w:nsid w:val="017B0AAB"/>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2715010"/>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83345C"/>
    <w:multiLevelType w:val="hybridMultilevel"/>
    <w:tmpl w:val="A0FC4E3A"/>
    <w:lvl w:ilvl="0" w:tplc="7B3E7DB8">
      <w:start w:val="1"/>
      <w:numFmt w:val="lowerLetter"/>
      <w:lvlText w:val="%1)"/>
      <w:lvlJc w:val="left"/>
      <w:pPr>
        <w:ind w:left="720" w:hanging="360"/>
      </w:pPr>
      <w:rPr>
        <w:b/>
      </w:rPr>
    </w:lvl>
    <w:lvl w:ilvl="1" w:tplc="EA3CAD6A">
      <w:start w:val="1"/>
      <w:numFmt w:val="lowerLetter"/>
      <w:lvlText w:val="%2."/>
      <w:lvlJc w:val="left"/>
      <w:pPr>
        <w:ind w:left="1440" w:hanging="360"/>
      </w:pPr>
    </w:lvl>
    <w:lvl w:ilvl="2" w:tplc="3B8CC072">
      <w:start w:val="1"/>
      <w:numFmt w:val="lowerRoman"/>
      <w:lvlText w:val="%3."/>
      <w:lvlJc w:val="right"/>
      <w:pPr>
        <w:ind w:left="2160" w:hanging="180"/>
      </w:pPr>
    </w:lvl>
    <w:lvl w:ilvl="3" w:tplc="70328D44">
      <w:start w:val="1"/>
      <w:numFmt w:val="decimal"/>
      <w:lvlText w:val="%4."/>
      <w:lvlJc w:val="left"/>
      <w:pPr>
        <w:ind w:left="2880" w:hanging="360"/>
      </w:pPr>
    </w:lvl>
    <w:lvl w:ilvl="4" w:tplc="DC50AD54">
      <w:start w:val="1"/>
      <w:numFmt w:val="lowerLetter"/>
      <w:lvlText w:val="%5."/>
      <w:lvlJc w:val="left"/>
      <w:pPr>
        <w:ind w:left="3600" w:hanging="360"/>
      </w:pPr>
    </w:lvl>
    <w:lvl w:ilvl="5" w:tplc="0BBA4E84">
      <w:start w:val="1"/>
      <w:numFmt w:val="lowerRoman"/>
      <w:lvlText w:val="%6."/>
      <w:lvlJc w:val="right"/>
      <w:pPr>
        <w:ind w:left="4320" w:hanging="180"/>
      </w:pPr>
    </w:lvl>
    <w:lvl w:ilvl="6" w:tplc="A4D27460">
      <w:start w:val="1"/>
      <w:numFmt w:val="decimal"/>
      <w:lvlText w:val="%7."/>
      <w:lvlJc w:val="left"/>
      <w:pPr>
        <w:ind w:left="5040" w:hanging="360"/>
      </w:pPr>
    </w:lvl>
    <w:lvl w:ilvl="7" w:tplc="2848E0EE">
      <w:start w:val="1"/>
      <w:numFmt w:val="lowerLetter"/>
      <w:lvlText w:val="%8."/>
      <w:lvlJc w:val="left"/>
      <w:pPr>
        <w:ind w:left="5760" w:hanging="360"/>
      </w:pPr>
    </w:lvl>
    <w:lvl w:ilvl="8" w:tplc="92D46BF0">
      <w:start w:val="1"/>
      <w:numFmt w:val="lowerRoman"/>
      <w:lvlText w:val="%9."/>
      <w:lvlJc w:val="right"/>
      <w:pPr>
        <w:ind w:left="6480" w:hanging="180"/>
      </w:pPr>
    </w:lvl>
  </w:abstractNum>
  <w:abstractNum w:abstractNumId="7" w15:restartNumberingAfterBreak="0">
    <w:nsid w:val="05C04CA2"/>
    <w:multiLevelType w:val="hybridMultilevel"/>
    <w:tmpl w:val="A4303C98"/>
    <w:lvl w:ilvl="0" w:tplc="04150017">
      <w:start w:val="1"/>
      <w:numFmt w:val="lowerLetter"/>
      <w:lvlText w:val="%1)"/>
      <w:lvlJc w:val="left"/>
      <w:pPr>
        <w:ind w:left="1440" w:hanging="360"/>
      </w:pPr>
      <w:rPr>
        <w:rFonts w:hint="default"/>
      </w:rPr>
    </w:lvl>
    <w:lvl w:ilvl="1" w:tplc="FFFFFFFF">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06B0340A"/>
    <w:multiLevelType w:val="hybridMultilevel"/>
    <w:tmpl w:val="EEFE4C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C12C9A"/>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09D5637C"/>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2E3E35"/>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2" w15:restartNumberingAfterBreak="0">
    <w:nsid w:val="0C652989"/>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3" w15:restartNumberingAfterBreak="0">
    <w:nsid w:val="0D8F5A7F"/>
    <w:multiLevelType w:val="hybridMultilevel"/>
    <w:tmpl w:val="3F1C8774"/>
    <w:lvl w:ilvl="0" w:tplc="FFFFFFFF">
      <w:start w:val="1"/>
      <w:numFmt w:val="lowerLetter"/>
      <w:lvlText w:val="%1)"/>
      <w:lvlJc w:val="left"/>
      <w:pPr>
        <w:tabs>
          <w:tab w:val="num" w:pos="928"/>
        </w:tabs>
        <w:ind w:left="928" w:hanging="360"/>
      </w:pPr>
      <w:rPr>
        <w:rFonts w:hint="default"/>
        <w:b/>
        <w:bCs w:val="0"/>
      </w:rPr>
    </w:lvl>
    <w:lvl w:ilvl="1" w:tplc="FFFFFFFF">
      <w:start w:val="1"/>
      <w:numFmt w:val="decimal"/>
      <w:lvlText w:val="%2)"/>
      <w:lvlJc w:val="left"/>
      <w:pPr>
        <w:tabs>
          <w:tab w:val="num" w:pos="2008"/>
        </w:tabs>
        <w:ind w:left="2008" w:hanging="360"/>
      </w:pPr>
      <w:rPr>
        <w:rFonts w:ascii="Arial" w:eastAsia="Times New Roman" w:hAnsi="Arial" w:cs="Arial" w:hint="default"/>
        <w:sz w:val="20"/>
      </w:rPr>
    </w:lvl>
    <w:lvl w:ilvl="2" w:tplc="FFFFFFFF">
      <w:start w:val="1"/>
      <w:numFmt w:val="lowerRoman"/>
      <w:lvlText w:val="%3."/>
      <w:lvlJc w:val="right"/>
      <w:pPr>
        <w:tabs>
          <w:tab w:val="num" w:pos="2728"/>
        </w:tabs>
        <w:ind w:left="2728" w:hanging="180"/>
      </w:pPr>
    </w:lvl>
    <w:lvl w:ilvl="3" w:tplc="FFFFFFFF" w:tentative="1">
      <w:start w:val="1"/>
      <w:numFmt w:val="decimal"/>
      <w:lvlText w:val="%4."/>
      <w:lvlJc w:val="left"/>
      <w:pPr>
        <w:tabs>
          <w:tab w:val="num" w:pos="3448"/>
        </w:tabs>
        <w:ind w:left="3448" w:hanging="360"/>
      </w:pPr>
    </w:lvl>
    <w:lvl w:ilvl="4" w:tplc="FFFFFFFF" w:tentative="1">
      <w:start w:val="1"/>
      <w:numFmt w:val="lowerLetter"/>
      <w:lvlText w:val="%5."/>
      <w:lvlJc w:val="left"/>
      <w:pPr>
        <w:tabs>
          <w:tab w:val="num" w:pos="4168"/>
        </w:tabs>
        <w:ind w:left="4168" w:hanging="360"/>
      </w:pPr>
    </w:lvl>
    <w:lvl w:ilvl="5" w:tplc="FFFFFFFF" w:tentative="1">
      <w:start w:val="1"/>
      <w:numFmt w:val="lowerRoman"/>
      <w:lvlText w:val="%6."/>
      <w:lvlJc w:val="right"/>
      <w:pPr>
        <w:tabs>
          <w:tab w:val="num" w:pos="4888"/>
        </w:tabs>
        <w:ind w:left="4888" w:hanging="180"/>
      </w:pPr>
    </w:lvl>
    <w:lvl w:ilvl="6" w:tplc="FFFFFFFF" w:tentative="1">
      <w:start w:val="1"/>
      <w:numFmt w:val="decimal"/>
      <w:lvlText w:val="%7."/>
      <w:lvlJc w:val="left"/>
      <w:pPr>
        <w:tabs>
          <w:tab w:val="num" w:pos="5608"/>
        </w:tabs>
        <w:ind w:left="5608" w:hanging="360"/>
      </w:pPr>
    </w:lvl>
    <w:lvl w:ilvl="7" w:tplc="FFFFFFFF" w:tentative="1">
      <w:start w:val="1"/>
      <w:numFmt w:val="lowerLetter"/>
      <w:lvlText w:val="%8."/>
      <w:lvlJc w:val="left"/>
      <w:pPr>
        <w:tabs>
          <w:tab w:val="num" w:pos="6328"/>
        </w:tabs>
        <w:ind w:left="6328" w:hanging="360"/>
      </w:pPr>
    </w:lvl>
    <w:lvl w:ilvl="8" w:tplc="FFFFFFFF" w:tentative="1">
      <w:start w:val="1"/>
      <w:numFmt w:val="lowerRoman"/>
      <w:lvlText w:val="%9."/>
      <w:lvlJc w:val="right"/>
      <w:pPr>
        <w:tabs>
          <w:tab w:val="num" w:pos="7048"/>
        </w:tabs>
        <w:ind w:left="7048" w:hanging="180"/>
      </w:pPr>
    </w:lvl>
  </w:abstractNum>
  <w:abstractNum w:abstractNumId="14" w15:restartNumberingAfterBreak="0">
    <w:nsid w:val="0F3D48E5"/>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15:restartNumberingAfterBreak="0">
    <w:nsid w:val="111F02EF"/>
    <w:multiLevelType w:val="hybridMultilevel"/>
    <w:tmpl w:val="5B10EBAC"/>
    <w:lvl w:ilvl="0" w:tplc="AB545876">
      <w:start w:val="1"/>
      <w:numFmt w:val="decimal"/>
      <w:lvlText w:val="%1."/>
      <w:lvlJc w:val="left"/>
      <w:pPr>
        <w:ind w:left="720" w:hanging="360"/>
      </w:pPr>
      <w:rPr>
        <w:b/>
      </w:rPr>
    </w:lvl>
    <w:lvl w:ilvl="1" w:tplc="D7B6EE8A">
      <w:start w:val="1"/>
      <w:numFmt w:val="lowerLetter"/>
      <w:lvlText w:val="%2."/>
      <w:lvlJc w:val="left"/>
      <w:pPr>
        <w:ind w:left="1440" w:hanging="360"/>
      </w:pPr>
    </w:lvl>
    <w:lvl w:ilvl="2" w:tplc="CD105E2E">
      <w:start w:val="1"/>
      <w:numFmt w:val="lowerRoman"/>
      <w:lvlText w:val="%3."/>
      <w:lvlJc w:val="right"/>
      <w:pPr>
        <w:ind w:left="2160" w:hanging="180"/>
      </w:pPr>
    </w:lvl>
    <w:lvl w:ilvl="3" w:tplc="7D187AC4">
      <w:start w:val="1"/>
      <w:numFmt w:val="decimal"/>
      <w:lvlText w:val="%4."/>
      <w:lvlJc w:val="left"/>
      <w:pPr>
        <w:ind w:left="2880" w:hanging="360"/>
      </w:pPr>
    </w:lvl>
    <w:lvl w:ilvl="4" w:tplc="3056BC70">
      <w:start w:val="1"/>
      <w:numFmt w:val="lowerLetter"/>
      <w:lvlText w:val="%5."/>
      <w:lvlJc w:val="left"/>
      <w:pPr>
        <w:ind w:left="3600" w:hanging="360"/>
      </w:pPr>
    </w:lvl>
    <w:lvl w:ilvl="5" w:tplc="A978E160">
      <w:start w:val="1"/>
      <w:numFmt w:val="lowerRoman"/>
      <w:lvlText w:val="%6."/>
      <w:lvlJc w:val="right"/>
      <w:pPr>
        <w:ind w:left="4320" w:hanging="180"/>
      </w:pPr>
    </w:lvl>
    <w:lvl w:ilvl="6" w:tplc="D9F889EA">
      <w:start w:val="1"/>
      <w:numFmt w:val="decimal"/>
      <w:lvlText w:val="%7."/>
      <w:lvlJc w:val="left"/>
      <w:pPr>
        <w:ind w:left="5040" w:hanging="360"/>
      </w:pPr>
    </w:lvl>
    <w:lvl w:ilvl="7" w:tplc="507AABB8">
      <w:start w:val="1"/>
      <w:numFmt w:val="lowerLetter"/>
      <w:lvlText w:val="%8."/>
      <w:lvlJc w:val="left"/>
      <w:pPr>
        <w:ind w:left="5760" w:hanging="360"/>
      </w:pPr>
    </w:lvl>
    <w:lvl w:ilvl="8" w:tplc="49468A4E">
      <w:start w:val="1"/>
      <w:numFmt w:val="lowerRoman"/>
      <w:lvlText w:val="%9."/>
      <w:lvlJc w:val="right"/>
      <w:pPr>
        <w:ind w:left="6480" w:hanging="180"/>
      </w:pPr>
    </w:lvl>
  </w:abstractNum>
  <w:abstractNum w:abstractNumId="16"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33A4BA5"/>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38D3F70"/>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5CD147A"/>
    <w:multiLevelType w:val="hybridMultilevel"/>
    <w:tmpl w:val="77DA4FCC"/>
    <w:lvl w:ilvl="0" w:tplc="E2F44982">
      <w:start w:val="1"/>
      <w:numFmt w:val="decimal"/>
      <w:lvlText w:val="%1."/>
      <w:lvlJc w:val="left"/>
      <w:pPr>
        <w:tabs>
          <w:tab w:val="num" w:pos="360"/>
        </w:tabs>
        <w:ind w:left="360" w:hanging="360"/>
      </w:pPr>
      <w:rPr>
        <w:rFonts w:hint="default"/>
      </w:rPr>
    </w:lvl>
    <w:lvl w:ilvl="1" w:tplc="E2AA32F2">
      <w:start w:val="1"/>
      <w:numFmt w:val="decimal"/>
      <w:pStyle w:val="Numerowany"/>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5EC4649"/>
    <w:multiLevelType w:val="hybridMultilevel"/>
    <w:tmpl w:val="F0FC7A3A"/>
    <w:lvl w:ilvl="0" w:tplc="04150017">
      <w:start w:val="1"/>
      <w:numFmt w:val="lowerLetter"/>
      <w:lvlText w:val="%1)"/>
      <w:lvlJc w:val="left"/>
      <w:pPr>
        <w:ind w:left="1440" w:hanging="360"/>
      </w:pPr>
      <w:rPr>
        <w:rFonts w:hint="default"/>
      </w:rPr>
    </w:lvl>
    <w:lvl w:ilvl="1" w:tplc="FFFFFFFF">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1753707A"/>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2" w15:restartNumberingAfterBreak="0">
    <w:nsid w:val="1B7C249F"/>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3" w15:restartNumberingAfterBreak="0">
    <w:nsid w:val="1C5114E3"/>
    <w:multiLevelType w:val="hybridMultilevel"/>
    <w:tmpl w:val="147648BC"/>
    <w:lvl w:ilvl="0" w:tplc="8864E8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C964ED1"/>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D78460E"/>
    <w:multiLevelType w:val="hybridMultilevel"/>
    <w:tmpl w:val="CB028D18"/>
    <w:lvl w:ilvl="0" w:tplc="E4B0B1BA">
      <w:start w:val="1"/>
      <w:numFmt w:val="decimal"/>
      <w:lvlText w:val="%1."/>
      <w:lvlJc w:val="left"/>
      <w:pPr>
        <w:ind w:left="720" w:hanging="360"/>
      </w:pPr>
    </w:lvl>
    <w:lvl w:ilvl="1" w:tplc="7292D556">
      <w:start w:val="1"/>
      <w:numFmt w:val="decimal"/>
      <w:lvlText w:val="%2)"/>
      <w:lvlJc w:val="left"/>
      <w:pPr>
        <w:ind w:left="1440" w:hanging="360"/>
      </w:pPr>
      <w:rPr>
        <w:b/>
      </w:rPr>
    </w:lvl>
    <w:lvl w:ilvl="2" w:tplc="99A84E7C">
      <w:start w:val="1"/>
      <w:numFmt w:val="lowerRoman"/>
      <w:lvlText w:val="%3."/>
      <w:lvlJc w:val="right"/>
      <w:pPr>
        <w:ind w:left="2160" w:hanging="180"/>
      </w:pPr>
    </w:lvl>
    <w:lvl w:ilvl="3" w:tplc="40B83714">
      <w:start w:val="1"/>
      <w:numFmt w:val="decimal"/>
      <w:lvlText w:val="%4."/>
      <w:lvlJc w:val="left"/>
      <w:pPr>
        <w:ind w:left="2880" w:hanging="360"/>
      </w:pPr>
    </w:lvl>
    <w:lvl w:ilvl="4" w:tplc="831062E0">
      <w:start w:val="1"/>
      <w:numFmt w:val="lowerLetter"/>
      <w:lvlText w:val="%5."/>
      <w:lvlJc w:val="left"/>
      <w:pPr>
        <w:ind w:left="3600" w:hanging="360"/>
      </w:pPr>
    </w:lvl>
    <w:lvl w:ilvl="5" w:tplc="A47C9FFC">
      <w:start w:val="1"/>
      <w:numFmt w:val="lowerRoman"/>
      <w:lvlText w:val="%6."/>
      <w:lvlJc w:val="right"/>
      <w:pPr>
        <w:ind w:left="4320" w:hanging="180"/>
      </w:pPr>
    </w:lvl>
    <w:lvl w:ilvl="6" w:tplc="0CA09802">
      <w:start w:val="1"/>
      <w:numFmt w:val="decimal"/>
      <w:lvlText w:val="%7."/>
      <w:lvlJc w:val="left"/>
      <w:pPr>
        <w:ind w:left="5040" w:hanging="360"/>
      </w:pPr>
    </w:lvl>
    <w:lvl w:ilvl="7" w:tplc="FAC873B0">
      <w:start w:val="1"/>
      <w:numFmt w:val="lowerLetter"/>
      <w:lvlText w:val="%8."/>
      <w:lvlJc w:val="left"/>
      <w:pPr>
        <w:ind w:left="5760" w:hanging="360"/>
      </w:pPr>
    </w:lvl>
    <w:lvl w:ilvl="8" w:tplc="BF3609E2">
      <w:start w:val="1"/>
      <w:numFmt w:val="lowerRoman"/>
      <w:lvlText w:val="%9."/>
      <w:lvlJc w:val="right"/>
      <w:pPr>
        <w:ind w:left="6480" w:hanging="180"/>
      </w:pPr>
    </w:lvl>
  </w:abstractNum>
  <w:abstractNum w:abstractNumId="26" w15:restartNumberingAfterBreak="0">
    <w:nsid w:val="1E0440FD"/>
    <w:multiLevelType w:val="hybridMultilevel"/>
    <w:tmpl w:val="3F1C8774"/>
    <w:lvl w:ilvl="0" w:tplc="FFFFFFFF">
      <w:start w:val="1"/>
      <w:numFmt w:val="lowerLetter"/>
      <w:lvlText w:val="%1)"/>
      <w:lvlJc w:val="left"/>
      <w:pPr>
        <w:tabs>
          <w:tab w:val="num" w:pos="928"/>
        </w:tabs>
        <w:ind w:left="928" w:hanging="360"/>
      </w:pPr>
      <w:rPr>
        <w:rFonts w:hint="default"/>
        <w:b/>
        <w:bCs w:val="0"/>
      </w:rPr>
    </w:lvl>
    <w:lvl w:ilvl="1" w:tplc="FFFFFFFF">
      <w:start w:val="1"/>
      <w:numFmt w:val="decimal"/>
      <w:lvlText w:val="%2)"/>
      <w:lvlJc w:val="left"/>
      <w:pPr>
        <w:tabs>
          <w:tab w:val="num" w:pos="2008"/>
        </w:tabs>
        <w:ind w:left="2008" w:hanging="360"/>
      </w:pPr>
      <w:rPr>
        <w:rFonts w:ascii="Arial" w:eastAsia="Times New Roman" w:hAnsi="Arial" w:cs="Arial" w:hint="default"/>
        <w:sz w:val="20"/>
      </w:rPr>
    </w:lvl>
    <w:lvl w:ilvl="2" w:tplc="FFFFFFFF">
      <w:start w:val="1"/>
      <w:numFmt w:val="lowerRoman"/>
      <w:lvlText w:val="%3."/>
      <w:lvlJc w:val="right"/>
      <w:pPr>
        <w:tabs>
          <w:tab w:val="num" w:pos="2728"/>
        </w:tabs>
        <w:ind w:left="2728" w:hanging="180"/>
      </w:pPr>
    </w:lvl>
    <w:lvl w:ilvl="3" w:tplc="FFFFFFFF" w:tentative="1">
      <w:start w:val="1"/>
      <w:numFmt w:val="decimal"/>
      <w:lvlText w:val="%4."/>
      <w:lvlJc w:val="left"/>
      <w:pPr>
        <w:tabs>
          <w:tab w:val="num" w:pos="3448"/>
        </w:tabs>
        <w:ind w:left="3448" w:hanging="360"/>
      </w:pPr>
    </w:lvl>
    <w:lvl w:ilvl="4" w:tplc="FFFFFFFF" w:tentative="1">
      <w:start w:val="1"/>
      <w:numFmt w:val="lowerLetter"/>
      <w:lvlText w:val="%5."/>
      <w:lvlJc w:val="left"/>
      <w:pPr>
        <w:tabs>
          <w:tab w:val="num" w:pos="4168"/>
        </w:tabs>
        <w:ind w:left="4168" w:hanging="360"/>
      </w:pPr>
    </w:lvl>
    <w:lvl w:ilvl="5" w:tplc="FFFFFFFF" w:tentative="1">
      <w:start w:val="1"/>
      <w:numFmt w:val="lowerRoman"/>
      <w:lvlText w:val="%6."/>
      <w:lvlJc w:val="right"/>
      <w:pPr>
        <w:tabs>
          <w:tab w:val="num" w:pos="4888"/>
        </w:tabs>
        <w:ind w:left="4888" w:hanging="180"/>
      </w:pPr>
    </w:lvl>
    <w:lvl w:ilvl="6" w:tplc="FFFFFFFF" w:tentative="1">
      <w:start w:val="1"/>
      <w:numFmt w:val="decimal"/>
      <w:lvlText w:val="%7."/>
      <w:lvlJc w:val="left"/>
      <w:pPr>
        <w:tabs>
          <w:tab w:val="num" w:pos="5608"/>
        </w:tabs>
        <w:ind w:left="5608" w:hanging="360"/>
      </w:pPr>
    </w:lvl>
    <w:lvl w:ilvl="7" w:tplc="FFFFFFFF" w:tentative="1">
      <w:start w:val="1"/>
      <w:numFmt w:val="lowerLetter"/>
      <w:lvlText w:val="%8."/>
      <w:lvlJc w:val="left"/>
      <w:pPr>
        <w:tabs>
          <w:tab w:val="num" w:pos="6328"/>
        </w:tabs>
        <w:ind w:left="6328" w:hanging="360"/>
      </w:pPr>
    </w:lvl>
    <w:lvl w:ilvl="8" w:tplc="FFFFFFFF" w:tentative="1">
      <w:start w:val="1"/>
      <w:numFmt w:val="lowerRoman"/>
      <w:lvlText w:val="%9."/>
      <w:lvlJc w:val="right"/>
      <w:pPr>
        <w:tabs>
          <w:tab w:val="num" w:pos="7048"/>
        </w:tabs>
        <w:ind w:left="7048" w:hanging="180"/>
      </w:pPr>
    </w:lvl>
  </w:abstractNum>
  <w:abstractNum w:abstractNumId="27" w15:restartNumberingAfterBreak="0">
    <w:nsid w:val="1EE55E43"/>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2333EC9"/>
    <w:multiLevelType w:val="hybridMultilevel"/>
    <w:tmpl w:val="229E7664"/>
    <w:lvl w:ilvl="0" w:tplc="AB545876">
      <w:start w:val="1"/>
      <w:numFmt w:val="decimal"/>
      <w:lvlText w:val="%1."/>
      <w:lvlJc w:val="left"/>
      <w:pPr>
        <w:ind w:left="536" w:hanging="360"/>
      </w:pPr>
      <w:rPr>
        <w:rFonts w:hint="default"/>
        <w:b/>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29" w15:restartNumberingAfterBreak="0">
    <w:nsid w:val="248E01A7"/>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4D002D6"/>
    <w:multiLevelType w:val="hybridMultilevel"/>
    <w:tmpl w:val="F0FC7A3A"/>
    <w:lvl w:ilvl="0" w:tplc="FFFFFFFF">
      <w:start w:val="1"/>
      <w:numFmt w:val="lowerLetter"/>
      <w:lvlText w:val="%1)"/>
      <w:lvlJc w:val="left"/>
      <w:pPr>
        <w:ind w:left="1440" w:hanging="360"/>
      </w:pPr>
      <w:rPr>
        <w:rFonts w:hint="default"/>
      </w:rPr>
    </w:lvl>
    <w:lvl w:ilvl="1" w:tplc="FFFFFFFF">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1" w15:restartNumberingAfterBreak="0">
    <w:nsid w:val="255868EF"/>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2" w15:restartNumberingAfterBreak="0">
    <w:nsid w:val="257E13E4"/>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ED56755"/>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4" w15:restartNumberingAfterBreak="0">
    <w:nsid w:val="2F0D36E7"/>
    <w:multiLevelType w:val="hybridMultilevel"/>
    <w:tmpl w:val="05EEC80C"/>
    <w:lvl w:ilvl="0" w:tplc="0DD4C474">
      <w:start w:val="1"/>
      <w:numFmt w:val="lowerLetter"/>
      <w:lvlText w:val="%1)"/>
      <w:lvlJc w:val="left"/>
      <w:pPr>
        <w:ind w:left="720" w:hanging="360"/>
      </w:pPr>
      <w:rPr>
        <w:b w:val="0"/>
        <w:bCs/>
      </w:rPr>
    </w:lvl>
    <w:lvl w:ilvl="1" w:tplc="3BE090CC">
      <w:start w:val="1"/>
      <w:numFmt w:val="lowerLetter"/>
      <w:lvlText w:val="%2."/>
      <w:lvlJc w:val="left"/>
      <w:pPr>
        <w:ind w:left="1440" w:hanging="360"/>
      </w:pPr>
    </w:lvl>
    <w:lvl w:ilvl="2" w:tplc="4EC0B3F8">
      <w:start w:val="1"/>
      <w:numFmt w:val="lowerRoman"/>
      <w:lvlText w:val="%3."/>
      <w:lvlJc w:val="right"/>
      <w:pPr>
        <w:ind w:left="2160" w:hanging="180"/>
      </w:pPr>
    </w:lvl>
    <w:lvl w:ilvl="3" w:tplc="D8E8CAF4">
      <w:start w:val="1"/>
      <w:numFmt w:val="decimal"/>
      <w:lvlText w:val="%4."/>
      <w:lvlJc w:val="left"/>
      <w:pPr>
        <w:ind w:left="2880" w:hanging="360"/>
      </w:pPr>
    </w:lvl>
    <w:lvl w:ilvl="4" w:tplc="AFA4D706">
      <w:start w:val="1"/>
      <w:numFmt w:val="lowerLetter"/>
      <w:lvlText w:val="%5."/>
      <w:lvlJc w:val="left"/>
      <w:pPr>
        <w:ind w:left="3600" w:hanging="360"/>
      </w:pPr>
    </w:lvl>
    <w:lvl w:ilvl="5" w:tplc="B1FC8AFE">
      <w:start w:val="1"/>
      <w:numFmt w:val="lowerRoman"/>
      <w:lvlText w:val="%6."/>
      <w:lvlJc w:val="right"/>
      <w:pPr>
        <w:ind w:left="4320" w:hanging="180"/>
      </w:pPr>
    </w:lvl>
    <w:lvl w:ilvl="6" w:tplc="A9104600">
      <w:start w:val="1"/>
      <w:numFmt w:val="decimal"/>
      <w:lvlText w:val="%7."/>
      <w:lvlJc w:val="left"/>
      <w:pPr>
        <w:ind w:left="5040" w:hanging="360"/>
      </w:pPr>
    </w:lvl>
    <w:lvl w:ilvl="7" w:tplc="FF945998">
      <w:start w:val="1"/>
      <w:numFmt w:val="lowerLetter"/>
      <w:lvlText w:val="%8."/>
      <w:lvlJc w:val="left"/>
      <w:pPr>
        <w:ind w:left="5760" w:hanging="360"/>
      </w:pPr>
    </w:lvl>
    <w:lvl w:ilvl="8" w:tplc="AE3248C6">
      <w:start w:val="1"/>
      <w:numFmt w:val="lowerRoman"/>
      <w:lvlText w:val="%9."/>
      <w:lvlJc w:val="right"/>
      <w:pPr>
        <w:ind w:left="6480" w:hanging="180"/>
      </w:pPr>
    </w:lvl>
  </w:abstractNum>
  <w:abstractNum w:abstractNumId="35" w15:restartNumberingAfterBreak="0">
    <w:nsid w:val="30C47AFD"/>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0D6309A"/>
    <w:multiLevelType w:val="hybridMultilevel"/>
    <w:tmpl w:val="1F78B792"/>
    <w:lvl w:ilvl="0" w:tplc="FFFFFFF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5B203D"/>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8" w15:restartNumberingAfterBreak="0">
    <w:nsid w:val="31E72C9B"/>
    <w:multiLevelType w:val="multilevel"/>
    <w:tmpl w:val="28E0756A"/>
    <w:lvl w:ilvl="0">
      <w:start w:val="1"/>
      <w:numFmt w:val="decimal"/>
      <w:lvlText w:val="%1."/>
      <w:lvlJc w:val="left"/>
      <w:pPr>
        <w:ind w:left="360" w:hanging="360"/>
      </w:pPr>
      <w:rPr>
        <w:rFonts w:asciiTheme="minorHAnsi" w:eastAsiaTheme="minorHAnsi" w:hAnsiTheme="minorHAnsi" w:cs="Arial"/>
        <w:b/>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720" w:hanging="720"/>
      </w:pPr>
      <w:rPr>
        <w:rFonts w:hint="default"/>
        <w:b w:val="0"/>
        <w:color w:val="auto"/>
      </w:rPr>
    </w:lvl>
    <w:lvl w:ilvl="4">
      <w:start w:val="1"/>
      <w:numFmt w:val="decimal"/>
      <w:isLgl/>
      <w:lvlText w:val="%1.%2.%3.%4.%5."/>
      <w:lvlJc w:val="left"/>
      <w:pPr>
        <w:ind w:left="1080" w:hanging="1080"/>
      </w:pPr>
      <w:rPr>
        <w:rFonts w:hint="default"/>
        <w:b w:val="0"/>
        <w:color w:val="auto"/>
      </w:rPr>
    </w:lvl>
    <w:lvl w:ilvl="5">
      <w:start w:val="1"/>
      <w:numFmt w:val="decimal"/>
      <w:isLgl/>
      <w:lvlText w:val="%1.%2.%3.%4.%5.%6."/>
      <w:lvlJc w:val="left"/>
      <w:pPr>
        <w:ind w:left="1080" w:hanging="1080"/>
      </w:pPr>
      <w:rPr>
        <w:rFonts w:hint="default"/>
        <w:b w:val="0"/>
        <w:color w:val="auto"/>
      </w:rPr>
    </w:lvl>
    <w:lvl w:ilvl="6">
      <w:start w:val="1"/>
      <w:numFmt w:val="decimal"/>
      <w:isLgl/>
      <w:lvlText w:val="%1.%2.%3.%4.%5.%6.%7."/>
      <w:lvlJc w:val="left"/>
      <w:pPr>
        <w:ind w:left="1440" w:hanging="1440"/>
      </w:pPr>
      <w:rPr>
        <w:rFonts w:hint="default"/>
        <w:b w:val="0"/>
        <w:color w:val="auto"/>
      </w:rPr>
    </w:lvl>
    <w:lvl w:ilvl="7">
      <w:start w:val="1"/>
      <w:numFmt w:val="decimal"/>
      <w:isLgl/>
      <w:lvlText w:val="%1.%2.%3.%4.%5.%6.%7.%8."/>
      <w:lvlJc w:val="left"/>
      <w:pPr>
        <w:ind w:left="1440" w:hanging="1440"/>
      </w:pPr>
      <w:rPr>
        <w:rFonts w:hint="default"/>
        <w:b w:val="0"/>
        <w:color w:val="auto"/>
      </w:rPr>
    </w:lvl>
    <w:lvl w:ilvl="8">
      <w:start w:val="1"/>
      <w:numFmt w:val="decimal"/>
      <w:isLgl/>
      <w:lvlText w:val="%1.%2.%3.%4.%5.%6.%7.%8.%9."/>
      <w:lvlJc w:val="left"/>
      <w:pPr>
        <w:ind w:left="1800" w:hanging="1800"/>
      </w:pPr>
      <w:rPr>
        <w:rFonts w:hint="default"/>
        <w:b w:val="0"/>
        <w:color w:val="auto"/>
      </w:rPr>
    </w:lvl>
  </w:abstractNum>
  <w:abstractNum w:abstractNumId="39" w15:restartNumberingAfterBreak="0">
    <w:nsid w:val="35511B20"/>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5874D71"/>
    <w:multiLevelType w:val="hybridMultilevel"/>
    <w:tmpl w:val="0BB0B71A"/>
    <w:lvl w:ilvl="0" w:tplc="E8AA6540">
      <w:start w:val="1"/>
      <w:numFmt w:val="decimal"/>
      <w:lvlText w:val="%1."/>
      <w:lvlJc w:val="left"/>
      <w:pPr>
        <w:ind w:left="360" w:hanging="360"/>
      </w:pPr>
      <w:rPr>
        <w:rFonts w:asciiTheme="minorHAnsi" w:eastAsiaTheme="minorHAnsi" w:hAnsiTheme="minorHAnsi" w:cs="Arial"/>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36C14D93"/>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96F280B"/>
    <w:multiLevelType w:val="multilevel"/>
    <w:tmpl w:val="4C360478"/>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bCs/>
        <w:i w:val="0"/>
        <w:sz w:val="22"/>
        <w:szCs w:val="22"/>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3"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E452CAB"/>
    <w:multiLevelType w:val="hybridMultilevel"/>
    <w:tmpl w:val="42841B4A"/>
    <w:lvl w:ilvl="0" w:tplc="4FAE1618">
      <w:start w:val="1"/>
      <w:numFmt w:val="lowerLetter"/>
      <w:lvlText w:val="%1)"/>
      <w:lvlJc w:val="left"/>
      <w:pPr>
        <w:ind w:left="720" w:hanging="360"/>
      </w:pPr>
      <w:rPr>
        <w:b/>
      </w:rPr>
    </w:lvl>
    <w:lvl w:ilvl="1" w:tplc="EF424AC6">
      <w:start w:val="1"/>
      <w:numFmt w:val="lowerLetter"/>
      <w:lvlText w:val="%2."/>
      <w:lvlJc w:val="left"/>
      <w:pPr>
        <w:ind w:left="1440" w:hanging="360"/>
      </w:pPr>
    </w:lvl>
    <w:lvl w:ilvl="2" w:tplc="016AC1FE">
      <w:start w:val="1"/>
      <w:numFmt w:val="lowerRoman"/>
      <w:lvlText w:val="%3."/>
      <w:lvlJc w:val="right"/>
      <w:pPr>
        <w:ind w:left="2160" w:hanging="180"/>
      </w:pPr>
    </w:lvl>
    <w:lvl w:ilvl="3" w:tplc="C33699C2">
      <w:start w:val="1"/>
      <w:numFmt w:val="decimal"/>
      <w:lvlText w:val="%4."/>
      <w:lvlJc w:val="left"/>
      <w:pPr>
        <w:ind w:left="2880" w:hanging="360"/>
      </w:pPr>
    </w:lvl>
    <w:lvl w:ilvl="4" w:tplc="4FE692EC">
      <w:start w:val="1"/>
      <w:numFmt w:val="lowerLetter"/>
      <w:lvlText w:val="%5."/>
      <w:lvlJc w:val="left"/>
      <w:pPr>
        <w:ind w:left="3600" w:hanging="360"/>
      </w:pPr>
    </w:lvl>
    <w:lvl w:ilvl="5" w:tplc="06C05F76">
      <w:start w:val="1"/>
      <w:numFmt w:val="lowerRoman"/>
      <w:lvlText w:val="%6."/>
      <w:lvlJc w:val="right"/>
      <w:pPr>
        <w:ind w:left="4320" w:hanging="180"/>
      </w:pPr>
    </w:lvl>
    <w:lvl w:ilvl="6" w:tplc="BF7A36EA">
      <w:start w:val="1"/>
      <w:numFmt w:val="decimal"/>
      <w:lvlText w:val="%7."/>
      <w:lvlJc w:val="left"/>
      <w:pPr>
        <w:ind w:left="5040" w:hanging="360"/>
      </w:pPr>
    </w:lvl>
    <w:lvl w:ilvl="7" w:tplc="1A20B532">
      <w:start w:val="1"/>
      <w:numFmt w:val="lowerLetter"/>
      <w:lvlText w:val="%8."/>
      <w:lvlJc w:val="left"/>
      <w:pPr>
        <w:ind w:left="5760" w:hanging="360"/>
      </w:pPr>
    </w:lvl>
    <w:lvl w:ilvl="8" w:tplc="CE507DAE">
      <w:start w:val="1"/>
      <w:numFmt w:val="lowerRoman"/>
      <w:lvlText w:val="%9."/>
      <w:lvlJc w:val="right"/>
      <w:pPr>
        <w:ind w:left="6480" w:hanging="180"/>
      </w:pPr>
    </w:lvl>
  </w:abstractNum>
  <w:abstractNum w:abstractNumId="45" w15:restartNumberingAfterBreak="0">
    <w:nsid w:val="3E561E57"/>
    <w:multiLevelType w:val="hybridMultilevel"/>
    <w:tmpl w:val="060EB46E"/>
    <w:lvl w:ilvl="0" w:tplc="4FC83C04">
      <w:start w:val="1"/>
      <w:numFmt w:val="decimal"/>
      <w:lvlText w:val="%1."/>
      <w:lvlJc w:val="left"/>
      <w:pPr>
        <w:ind w:left="720" w:hanging="360"/>
      </w:pPr>
      <w:rPr>
        <w:b/>
      </w:rPr>
    </w:lvl>
    <w:lvl w:ilvl="1" w:tplc="C296696C">
      <w:start w:val="1"/>
      <w:numFmt w:val="lowerLetter"/>
      <w:lvlText w:val="%2."/>
      <w:lvlJc w:val="left"/>
      <w:pPr>
        <w:ind w:left="1440" w:hanging="360"/>
      </w:pPr>
    </w:lvl>
    <w:lvl w:ilvl="2" w:tplc="B57CCA80">
      <w:start w:val="1"/>
      <w:numFmt w:val="lowerRoman"/>
      <w:lvlText w:val="%3."/>
      <w:lvlJc w:val="right"/>
      <w:pPr>
        <w:ind w:left="2160" w:hanging="180"/>
      </w:pPr>
    </w:lvl>
    <w:lvl w:ilvl="3" w:tplc="296A2B5C">
      <w:start w:val="1"/>
      <w:numFmt w:val="decimal"/>
      <w:lvlText w:val="%4."/>
      <w:lvlJc w:val="left"/>
      <w:pPr>
        <w:ind w:left="2880" w:hanging="360"/>
      </w:pPr>
    </w:lvl>
    <w:lvl w:ilvl="4" w:tplc="D3D4F746">
      <w:start w:val="1"/>
      <w:numFmt w:val="lowerLetter"/>
      <w:lvlText w:val="%5."/>
      <w:lvlJc w:val="left"/>
      <w:pPr>
        <w:ind w:left="3600" w:hanging="360"/>
      </w:pPr>
    </w:lvl>
    <w:lvl w:ilvl="5" w:tplc="E026C156">
      <w:start w:val="1"/>
      <w:numFmt w:val="lowerRoman"/>
      <w:lvlText w:val="%6."/>
      <w:lvlJc w:val="right"/>
      <w:pPr>
        <w:ind w:left="4320" w:hanging="180"/>
      </w:pPr>
    </w:lvl>
    <w:lvl w:ilvl="6" w:tplc="BB2E54F8">
      <w:start w:val="1"/>
      <w:numFmt w:val="decimal"/>
      <w:lvlText w:val="%7."/>
      <w:lvlJc w:val="left"/>
      <w:pPr>
        <w:ind w:left="5040" w:hanging="360"/>
      </w:pPr>
    </w:lvl>
    <w:lvl w:ilvl="7" w:tplc="2364224C">
      <w:start w:val="1"/>
      <w:numFmt w:val="lowerLetter"/>
      <w:lvlText w:val="%8."/>
      <w:lvlJc w:val="left"/>
      <w:pPr>
        <w:ind w:left="5760" w:hanging="360"/>
      </w:pPr>
    </w:lvl>
    <w:lvl w:ilvl="8" w:tplc="1AA4691C">
      <w:start w:val="1"/>
      <w:numFmt w:val="lowerRoman"/>
      <w:lvlText w:val="%9."/>
      <w:lvlJc w:val="right"/>
      <w:pPr>
        <w:ind w:left="6480" w:hanging="180"/>
      </w:pPr>
    </w:lvl>
  </w:abstractNum>
  <w:abstractNum w:abstractNumId="46" w15:restartNumberingAfterBreak="0">
    <w:nsid w:val="3F196619"/>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6FF5F44"/>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8" w15:restartNumberingAfterBreak="0">
    <w:nsid w:val="495D3C4D"/>
    <w:multiLevelType w:val="hybridMultilevel"/>
    <w:tmpl w:val="95AA1898"/>
    <w:lvl w:ilvl="0" w:tplc="DC984A64">
      <w:start w:val="1"/>
      <w:numFmt w:val="decimal"/>
      <w:lvlText w:val="%1)"/>
      <w:lvlJc w:val="left"/>
      <w:pPr>
        <w:ind w:left="720" w:hanging="360"/>
      </w:pPr>
      <w:rPr>
        <w:rFonts w:ascii="Calibri" w:hAnsi="Calibri" w:cs="Calibri" w:hint="default"/>
        <w:b/>
      </w:rPr>
    </w:lvl>
    <w:lvl w:ilvl="1" w:tplc="D520C43C">
      <w:start w:val="1"/>
      <w:numFmt w:val="lowerLetter"/>
      <w:lvlText w:val="%2."/>
      <w:lvlJc w:val="left"/>
      <w:pPr>
        <w:ind w:left="1440" w:hanging="360"/>
      </w:pPr>
    </w:lvl>
    <w:lvl w:ilvl="2" w:tplc="EC504470">
      <w:start w:val="1"/>
      <w:numFmt w:val="lowerRoman"/>
      <w:lvlText w:val="%3."/>
      <w:lvlJc w:val="right"/>
      <w:pPr>
        <w:ind w:left="2160" w:hanging="180"/>
      </w:pPr>
    </w:lvl>
    <w:lvl w:ilvl="3" w:tplc="DCF8D648">
      <w:start w:val="1"/>
      <w:numFmt w:val="decimal"/>
      <w:lvlText w:val="%4."/>
      <w:lvlJc w:val="left"/>
      <w:pPr>
        <w:ind w:left="2880" w:hanging="360"/>
      </w:pPr>
    </w:lvl>
    <w:lvl w:ilvl="4" w:tplc="266C542A">
      <w:start w:val="1"/>
      <w:numFmt w:val="lowerLetter"/>
      <w:lvlText w:val="%5."/>
      <w:lvlJc w:val="left"/>
      <w:pPr>
        <w:ind w:left="3600" w:hanging="360"/>
      </w:pPr>
    </w:lvl>
    <w:lvl w:ilvl="5" w:tplc="5FD006DC">
      <w:start w:val="1"/>
      <w:numFmt w:val="lowerRoman"/>
      <w:lvlText w:val="%6."/>
      <w:lvlJc w:val="right"/>
      <w:pPr>
        <w:ind w:left="4320" w:hanging="180"/>
      </w:pPr>
    </w:lvl>
    <w:lvl w:ilvl="6" w:tplc="7A50AB84">
      <w:start w:val="1"/>
      <w:numFmt w:val="decimal"/>
      <w:lvlText w:val="%7."/>
      <w:lvlJc w:val="left"/>
      <w:pPr>
        <w:ind w:left="5040" w:hanging="360"/>
      </w:pPr>
    </w:lvl>
    <w:lvl w:ilvl="7" w:tplc="65421DBE">
      <w:start w:val="1"/>
      <w:numFmt w:val="lowerLetter"/>
      <w:lvlText w:val="%8."/>
      <w:lvlJc w:val="left"/>
      <w:pPr>
        <w:ind w:left="5760" w:hanging="360"/>
      </w:pPr>
    </w:lvl>
    <w:lvl w:ilvl="8" w:tplc="70169976">
      <w:start w:val="1"/>
      <w:numFmt w:val="lowerRoman"/>
      <w:lvlText w:val="%9."/>
      <w:lvlJc w:val="right"/>
      <w:pPr>
        <w:ind w:left="6480" w:hanging="180"/>
      </w:pPr>
    </w:lvl>
  </w:abstractNum>
  <w:abstractNum w:abstractNumId="49" w15:restartNumberingAfterBreak="0">
    <w:nsid w:val="4A561257"/>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0" w15:restartNumberingAfterBreak="0">
    <w:nsid w:val="4DB73B7E"/>
    <w:multiLevelType w:val="hybridMultilevel"/>
    <w:tmpl w:val="F34A2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3723D62">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354986"/>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2" w15:restartNumberingAfterBreak="0">
    <w:nsid w:val="52F00ABA"/>
    <w:multiLevelType w:val="hybridMultilevel"/>
    <w:tmpl w:val="3A86A1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3338473C">
      <w:start w:val="1"/>
      <w:numFmt w:val="decimal"/>
      <w:lvlText w:val="%4)"/>
      <w:lvlJc w:val="left"/>
      <w:pPr>
        <w:ind w:left="3164" w:hanging="360"/>
      </w:pPr>
      <w:rPr>
        <w:b/>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53DF623A"/>
    <w:multiLevelType w:val="hybridMultilevel"/>
    <w:tmpl w:val="F1A29ECA"/>
    <w:lvl w:ilvl="0" w:tplc="1FECF54A">
      <w:start w:val="1"/>
      <w:numFmt w:val="decimal"/>
      <w:lvlText w:val="%1."/>
      <w:lvlJc w:val="left"/>
      <w:pPr>
        <w:ind w:left="2148"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0176F2"/>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5" w15:restartNumberingAfterBreak="0">
    <w:nsid w:val="54F3424A"/>
    <w:multiLevelType w:val="hybridMultilevel"/>
    <w:tmpl w:val="A2D4322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6A12AC0"/>
    <w:multiLevelType w:val="hybridMultilevel"/>
    <w:tmpl w:val="8DDE0024"/>
    <w:lvl w:ilvl="0" w:tplc="EBA0DC82">
      <w:start w:val="1"/>
      <w:numFmt w:val="decimal"/>
      <w:lvlText w:val="%1."/>
      <w:lvlJc w:val="left"/>
      <w:pPr>
        <w:ind w:left="720" w:hanging="360"/>
      </w:pPr>
    </w:lvl>
    <w:lvl w:ilvl="1" w:tplc="E4B470F0">
      <w:start w:val="1"/>
      <w:numFmt w:val="decimal"/>
      <w:lvlText w:val="%2)"/>
      <w:lvlJc w:val="left"/>
      <w:pPr>
        <w:ind w:left="1440" w:hanging="360"/>
      </w:pPr>
      <w:rPr>
        <w:b/>
      </w:rPr>
    </w:lvl>
    <w:lvl w:ilvl="2" w:tplc="BFEA004C">
      <w:start w:val="1"/>
      <w:numFmt w:val="lowerRoman"/>
      <w:lvlText w:val="%3."/>
      <w:lvlJc w:val="right"/>
      <w:pPr>
        <w:ind w:left="2160" w:hanging="180"/>
      </w:pPr>
    </w:lvl>
    <w:lvl w:ilvl="3" w:tplc="BCA0D906">
      <w:start w:val="1"/>
      <w:numFmt w:val="decimal"/>
      <w:lvlText w:val="%4."/>
      <w:lvlJc w:val="left"/>
      <w:pPr>
        <w:ind w:left="36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57" w15:restartNumberingAfterBreak="0">
    <w:nsid w:val="59206DE4"/>
    <w:multiLevelType w:val="hybridMultilevel"/>
    <w:tmpl w:val="F0FC7A3A"/>
    <w:lvl w:ilvl="0" w:tplc="FFFFFFFF">
      <w:start w:val="1"/>
      <w:numFmt w:val="lowerLetter"/>
      <w:lvlText w:val="%1)"/>
      <w:lvlJc w:val="left"/>
      <w:pPr>
        <w:ind w:left="1440" w:hanging="360"/>
      </w:pPr>
      <w:rPr>
        <w:rFonts w:hint="default"/>
      </w:rPr>
    </w:lvl>
    <w:lvl w:ilvl="1" w:tplc="FFFFFFFF">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8" w15:restartNumberingAfterBreak="0">
    <w:nsid w:val="59BE0EDB"/>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9" w15:restartNumberingAfterBreak="0">
    <w:nsid w:val="64A54D02"/>
    <w:multiLevelType w:val="hybridMultilevel"/>
    <w:tmpl w:val="87509432"/>
    <w:lvl w:ilvl="0" w:tplc="6EB6CDF8">
      <w:start w:val="1"/>
      <w:numFmt w:val="decimal"/>
      <w:lvlText w:val="§ %1."/>
      <w:lvlJc w:val="center"/>
      <w:pPr>
        <w:ind w:left="4329" w:hanging="360"/>
      </w:pPr>
      <w:rPr>
        <w:rFonts w:hint="default"/>
        <w:b/>
      </w:rPr>
    </w:lvl>
    <w:lvl w:ilvl="1" w:tplc="AB86C30C">
      <w:start w:val="1"/>
      <w:numFmt w:val="decimal"/>
      <w:lvlText w:val="%2."/>
      <w:lvlJc w:val="left"/>
      <w:pPr>
        <w:ind w:left="1440" w:hanging="360"/>
      </w:pPr>
      <w:rPr>
        <w:rFonts w:ascii="Times New Roman" w:eastAsia="Calibri" w:hAnsi="Times New Roman" w:cstheme="minorBidi"/>
      </w:rPr>
    </w:lvl>
    <w:lvl w:ilvl="2" w:tplc="BFA4773A">
      <w:start w:val="1"/>
      <w:numFmt w:val="lowerLetter"/>
      <w:lvlText w:val="%3)"/>
      <w:lvlJc w:val="right"/>
      <w:pPr>
        <w:ind w:left="1172" w:hanging="180"/>
      </w:pPr>
      <w:rPr>
        <w:rFonts w:asciiTheme="minorHAnsi" w:eastAsia="Calibri" w:hAnsiTheme="minorHAnsi" w:cstheme="minorHAnsi" w:hint="default"/>
        <w:b/>
        <w:bCs/>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5721144"/>
    <w:multiLevelType w:val="hybridMultilevel"/>
    <w:tmpl w:val="A6EAF5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69AD52A5"/>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9B8172A"/>
    <w:multiLevelType w:val="singleLevel"/>
    <w:tmpl w:val="F72E505A"/>
    <w:lvl w:ilvl="0">
      <w:start w:val="1"/>
      <w:numFmt w:val="bullet"/>
      <w:pStyle w:val="Zaznaczonyk"/>
      <w:lvlText w:val=""/>
      <w:lvlJc w:val="left"/>
      <w:pPr>
        <w:tabs>
          <w:tab w:val="num" w:pos="360"/>
        </w:tabs>
        <w:ind w:left="340" w:hanging="340"/>
      </w:pPr>
      <w:rPr>
        <w:rFonts w:ascii="Symbol" w:hAnsi="Symbol" w:hint="default"/>
        <w:sz w:val="28"/>
      </w:rPr>
    </w:lvl>
  </w:abstractNum>
  <w:abstractNum w:abstractNumId="63" w15:restartNumberingAfterBreak="0">
    <w:nsid w:val="6B1A02E8"/>
    <w:multiLevelType w:val="hybridMultilevel"/>
    <w:tmpl w:val="D602A094"/>
    <w:lvl w:ilvl="0" w:tplc="C944DF20">
      <w:start w:val="1"/>
      <w:numFmt w:val="decimal"/>
      <w:lvlText w:val="%1."/>
      <w:lvlJc w:val="left"/>
      <w:pPr>
        <w:ind w:left="720" w:hanging="360"/>
      </w:pPr>
      <w:rPr>
        <w:b/>
      </w:rPr>
    </w:lvl>
    <w:lvl w:ilvl="1" w:tplc="88523566">
      <w:start w:val="1"/>
      <w:numFmt w:val="lowerLetter"/>
      <w:lvlText w:val="%2."/>
      <w:lvlJc w:val="left"/>
      <w:pPr>
        <w:ind w:left="1440" w:hanging="360"/>
      </w:pPr>
    </w:lvl>
    <w:lvl w:ilvl="2" w:tplc="FDDEF396">
      <w:start w:val="1"/>
      <w:numFmt w:val="lowerRoman"/>
      <w:lvlText w:val="%3."/>
      <w:lvlJc w:val="right"/>
      <w:pPr>
        <w:ind w:left="2160" w:hanging="180"/>
      </w:pPr>
    </w:lvl>
    <w:lvl w:ilvl="3" w:tplc="738053F4">
      <w:start w:val="1"/>
      <w:numFmt w:val="decimal"/>
      <w:lvlText w:val="%4."/>
      <w:lvlJc w:val="left"/>
      <w:pPr>
        <w:ind w:left="2880" w:hanging="360"/>
      </w:pPr>
    </w:lvl>
    <w:lvl w:ilvl="4" w:tplc="344C91A4">
      <w:start w:val="1"/>
      <w:numFmt w:val="lowerLetter"/>
      <w:lvlText w:val="%5."/>
      <w:lvlJc w:val="left"/>
      <w:pPr>
        <w:ind w:left="3600" w:hanging="360"/>
      </w:pPr>
    </w:lvl>
    <w:lvl w:ilvl="5" w:tplc="DC622318">
      <w:start w:val="1"/>
      <w:numFmt w:val="lowerRoman"/>
      <w:lvlText w:val="%6."/>
      <w:lvlJc w:val="right"/>
      <w:pPr>
        <w:ind w:left="4320" w:hanging="180"/>
      </w:pPr>
    </w:lvl>
    <w:lvl w:ilvl="6" w:tplc="91504E46">
      <w:start w:val="1"/>
      <w:numFmt w:val="decimal"/>
      <w:lvlText w:val="%7."/>
      <w:lvlJc w:val="left"/>
      <w:pPr>
        <w:ind w:left="5040" w:hanging="360"/>
      </w:pPr>
    </w:lvl>
    <w:lvl w:ilvl="7" w:tplc="655616A6">
      <w:start w:val="1"/>
      <w:numFmt w:val="lowerLetter"/>
      <w:lvlText w:val="%8."/>
      <w:lvlJc w:val="left"/>
      <w:pPr>
        <w:ind w:left="5760" w:hanging="360"/>
      </w:pPr>
    </w:lvl>
    <w:lvl w:ilvl="8" w:tplc="38E03BF4">
      <w:start w:val="1"/>
      <w:numFmt w:val="lowerRoman"/>
      <w:lvlText w:val="%9."/>
      <w:lvlJc w:val="right"/>
      <w:pPr>
        <w:ind w:left="6480" w:hanging="180"/>
      </w:pPr>
    </w:lvl>
  </w:abstractNum>
  <w:abstractNum w:abstractNumId="64" w15:restartNumberingAfterBreak="0">
    <w:nsid w:val="6B892C4F"/>
    <w:multiLevelType w:val="hybridMultilevel"/>
    <w:tmpl w:val="A1AE3FF2"/>
    <w:lvl w:ilvl="0" w:tplc="74A6A87E">
      <w:start w:val="1"/>
      <w:numFmt w:val="decimal"/>
      <w:lvlText w:val="%1."/>
      <w:lvlJc w:val="left"/>
      <w:pPr>
        <w:ind w:left="720" w:hanging="360"/>
      </w:pPr>
      <w:rPr>
        <w:b/>
      </w:rPr>
    </w:lvl>
    <w:lvl w:ilvl="1" w:tplc="2B1C1A8A">
      <w:start w:val="1"/>
      <w:numFmt w:val="lowerLetter"/>
      <w:lvlText w:val="%2."/>
      <w:lvlJc w:val="left"/>
      <w:pPr>
        <w:ind w:left="1440" w:hanging="360"/>
      </w:pPr>
    </w:lvl>
    <w:lvl w:ilvl="2" w:tplc="5ECADA52">
      <w:start w:val="1"/>
      <w:numFmt w:val="lowerRoman"/>
      <w:lvlText w:val="%3."/>
      <w:lvlJc w:val="right"/>
      <w:pPr>
        <w:ind w:left="2160" w:hanging="180"/>
      </w:pPr>
    </w:lvl>
    <w:lvl w:ilvl="3" w:tplc="07C44210">
      <w:start w:val="1"/>
      <w:numFmt w:val="decimal"/>
      <w:lvlText w:val="%4."/>
      <w:lvlJc w:val="left"/>
      <w:pPr>
        <w:ind w:left="2880" w:hanging="360"/>
      </w:pPr>
    </w:lvl>
    <w:lvl w:ilvl="4" w:tplc="F2FA0980">
      <w:start w:val="1"/>
      <w:numFmt w:val="lowerLetter"/>
      <w:lvlText w:val="%5."/>
      <w:lvlJc w:val="left"/>
      <w:pPr>
        <w:ind w:left="3600" w:hanging="360"/>
      </w:pPr>
    </w:lvl>
    <w:lvl w:ilvl="5" w:tplc="D7F2D800">
      <w:start w:val="1"/>
      <w:numFmt w:val="lowerRoman"/>
      <w:lvlText w:val="%6."/>
      <w:lvlJc w:val="right"/>
      <w:pPr>
        <w:ind w:left="4320" w:hanging="180"/>
      </w:pPr>
    </w:lvl>
    <w:lvl w:ilvl="6" w:tplc="347CEB0E">
      <w:start w:val="1"/>
      <w:numFmt w:val="decimal"/>
      <w:lvlText w:val="%7."/>
      <w:lvlJc w:val="left"/>
      <w:pPr>
        <w:ind w:left="5040" w:hanging="360"/>
      </w:pPr>
    </w:lvl>
    <w:lvl w:ilvl="7" w:tplc="1B2008BE">
      <w:start w:val="1"/>
      <w:numFmt w:val="lowerLetter"/>
      <w:lvlText w:val="%8."/>
      <w:lvlJc w:val="left"/>
      <w:pPr>
        <w:ind w:left="5760" w:hanging="360"/>
      </w:pPr>
    </w:lvl>
    <w:lvl w:ilvl="8" w:tplc="A6709072">
      <w:start w:val="1"/>
      <w:numFmt w:val="lowerRoman"/>
      <w:lvlText w:val="%9."/>
      <w:lvlJc w:val="right"/>
      <w:pPr>
        <w:ind w:left="6480" w:hanging="180"/>
      </w:pPr>
    </w:lvl>
  </w:abstractNum>
  <w:abstractNum w:abstractNumId="65" w15:restartNumberingAfterBreak="0">
    <w:nsid w:val="6E44673B"/>
    <w:multiLevelType w:val="hybridMultilevel"/>
    <w:tmpl w:val="58901AB2"/>
    <w:lvl w:ilvl="0" w:tplc="1D56BAD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6EB02465"/>
    <w:multiLevelType w:val="hybridMultilevel"/>
    <w:tmpl w:val="2FFE6E38"/>
    <w:lvl w:ilvl="0" w:tplc="04150003">
      <w:start w:val="1"/>
      <w:numFmt w:val="bullet"/>
      <w:lvlText w:val="o"/>
      <w:lvlJc w:val="left"/>
      <w:pPr>
        <w:ind w:left="1440" w:hanging="360"/>
      </w:pPr>
      <w:rPr>
        <w:rFonts w:ascii="Courier New" w:hAnsi="Courier New" w:cs="Courier New" w:hint="default"/>
      </w:rPr>
    </w:lvl>
    <w:lvl w:ilvl="1" w:tplc="04150005">
      <w:start w:val="1"/>
      <w:numFmt w:val="bullet"/>
      <w:lvlText w:val=""/>
      <w:lvlJc w:val="left"/>
      <w:pPr>
        <w:ind w:left="2160" w:hanging="360"/>
      </w:pPr>
      <w:rPr>
        <w:rFonts w:ascii="Wingdings" w:hAnsi="Wingdings"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6F184CC6"/>
    <w:multiLevelType w:val="hybridMultilevel"/>
    <w:tmpl w:val="07546768"/>
    <w:lvl w:ilvl="0" w:tplc="BFA4773A">
      <w:start w:val="1"/>
      <w:numFmt w:val="lowerLetter"/>
      <w:lvlText w:val="%1)"/>
      <w:lvlJc w:val="right"/>
      <w:pPr>
        <w:ind w:left="2165" w:hanging="180"/>
      </w:pPr>
      <w:rPr>
        <w:rFonts w:asciiTheme="minorHAnsi" w:eastAsia="Calibr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6638B9"/>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9" w15:restartNumberingAfterBreak="0">
    <w:nsid w:val="72B2677C"/>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2B30D16"/>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1" w15:restartNumberingAfterBreak="0">
    <w:nsid w:val="73DF088B"/>
    <w:multiLevelType w:val="multilevel"/>
    <w:tmpl w:val="57801A6A"/>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b/>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74570FB2"/>
    <w:multiLevelType w:val="hybridMultilevel"/>
    <w:tmpl w:val="B3FEBBEA"/>
    <w:lvl w:ilvl="0" w:tplc="850C9500">
      <w:start w:val="1"/>
      <w:numFmt w:val="lowerLetter"/>
      <w:lvlText w:val="%1)"/>
      <w:lvlJc w:val="left"/>
      <w:pPr>
        <w:ind w:left="720" w:hanging="360"/>
      </w:pPr>
      <w:rPr>
        <w:b/>
      </w:rPr>
    </w:lvl>
    <w:lvl w:ilvl="1" w:tplc="5C70CE0C">
      <w:start w:val="1"/>
      <w:numFmt w:val="lowerLetter"/>
      <w:lvlText w:val="%2."/>
      <w:lvlJc w:val="left"/>
      <w:pPr>
        <w:ind w:left="1440" w:hanging="360"/>
      </w:pPr>
    </w:lvl>
    <w:lvl w:ilvl="2" w:tplc="25C2F176">
      <w:start w:val="1"/>
      <w:numFmt w:val="lowerRoman"/>
      <w:lvlText w:val="%3."/>
      <w:lvlJc w:val="right"/>
      <w:pPr>
        <w:ind w:left="2160" w:hanging="180"/>
      </w:pPr>
    </w:lvl>
    <w:lvl w:ilvl="3" w:tplc="C6F89D4C">
      <w:start w:val="1"/>
      <w:numFmt w:val="decimal"/>
      <w:lvlText w:val="%4."/>
      <w:lvlJc w:val="left"/>
      <w:pPr>
        <w:ind w:left="2880" w:hanging="360"/>
      </w:pPr>
    </w:lvl>
    <w:lvl w:ilvl="4" w:tplc="1624B13C">
      <w:start w:val="1"/>
      <w:numFmt w:val="lowerLetter"/>
      <w:lvlText w:val="%5."/>
      <w:lvlJc w:val="left"/>
      <w:pPr>
        <w:ind w:left="3600" w:hanging="360"/>
      </w:pPr>
    </w:lvl>
    <w:lvl w:ilvl="5" w:tplc="D68076CC">
      <w:start w:val="1"/>
      <w:numFmt w:val="lowerRoman"/>
      <w:lvlText w:val="%6."/>
      <w:lvlJc w:val="right"/>
      <w:pPr>
        <w:ind w:left="4320" w:hanging="180"/>
      </w:pPr>
    </w:lvl>
    <w:lvl w:ilvl="6" w:tplc="0EC87B2A">
      <w:start w:val="1"/>
      <w:numFmt w:val="decimal"/>
      <w:lvlText w:val="%7."/>
      <w:lvlJc w:val="left"/>
      <w:pPr>
        <w:ind w:left="5040" w:hanging="360"/>
      </w:pPr>
    </w:lvl>
    <w:lvl w:ilvl="7" w:tplc="7898D144">
      <w:start w:val="1"/>
      <w:numFmt w:val="lowerLetter"/>
      <w:lvlText w:val="%8."/>
      <w:lvlJc w:val="left"/>
      <w:pPr>
        <w:ind w:left="5760" w:hanging="360"/>
      </w:pPr>
    </w:lvl>
    <w:lvl w:ilvl="8" w:tplc="C3EEFCDE">
      <w:start w:val="1"/>
      <w:numFmt w:val="lowerRoman"/>
      <w:lvlText w:val="%9."/>
      <w:lvlJc w:val="right"/>
      <w:pPr>
        <w:ind w:left="6480" w:hanging="180"/>
      </w:pPr>
    </w:lvl>
  </w:abstractNum>
  <w:abstractNum w:abstractNumId="73" w15:restartNumberingAfterBreak="0">
    <w:nsid w:val="75895A05"/>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4" w15:restartNumberingAfterBreak="0">
    <w:nsid w:val="77E42791"/>
    <w:multiLevelType w:val="hybridMultilevel"/>
    <w:tmpl w:val="6ED0C50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0C4E43"/>
    <w:multiLevelType w:val="singleLevel"/>
    <w:tmpl w:val="3B8CD70A"/>
    <w:lvl w:ilvl="0">
      <w:start w:val="1"/>
      <w:numFmt w:val="decimal"/>
      <w:pStyle w:val="Numerowanya"/>
      <w:lvlText w:val="%1)"/>
      <w:lvlJc w:val="left"/>
      <w:pPr>
        <w:tabs>
          <w:tab w:val="num" w:pos="680"/>
        </w:tabs>
        <w:ind w:left="680" w:hanging="396"/>
      </w:pPr>
      <w:rPr>
        <w:rFonts w:hint="default"/>
      </w:rPr>
    </w:lvl>
  </w:abstractNum>
  <w:abstractNum w:abstractNumId="76" w15:restartNumberingAfterBreak="0">
    <w:nsid w:val="7C8A7D04"/>
    <w:multiLevelType w:val="hybridMultilevel"/>
    <w:tmpl w:val="3F1C8774"/>
    <w:lvl w:ilvl="0" w:tplc="F3521144">
      <w:start w:val="1"/>
      <w:numFmt w:val="lowerLetter"/>
      <w:lvlText w:val="%1)"/>
      <w:lvlJc w:val="left"/>
      <w:pPr>
        <w:tabs>
          <w:tab w:val="num" w:pos="928"/>
        </w:tabs>
        <w:ind w:left="928" w:hanging="360"/>
      </w:pPr>
      <w:rPr>
        <w:rFonts w:hint="default"/>
        <w:b/>
        <w:bCs w:val="0"/>
      </w:rPr>
    </w:lvl>
    <w:lvl w:ilvl="1" w:tplc="53BE06C6">
      <w:start w:val="1"/>
      <w:numFmt w:val="decimal"/>
      <w:lvlText w:val="%2)"/>
      <w:lvlJc w:val="left"/>
      <w:pPr>
        <w:tabs>
          <w:tab w:val="num" w:pos="2008"/>
        </w:tabs>
        <w:ind w:left="2008" w:hanging="360"/>
      </w:pPr>
      <w:rPr>
        <w:rFonts w:ascii="Arial" w:eastAsia="Times New Roman" w:hAnsi="Arial" w:cs="Arial" w:hint="default"/>
        <w:sz w:val="20"/>
      </w:rPr>
    </w:lvl>
    <w:lvl w:ilvl="2" w:tplc="0415001B">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77" w15:restartNumberingAfterBreak="0">
    <w:nsid w:val="7DA60F4F"/>
    <w:multiLevelType w:val="hybridMultilevel"/>
    <w:tmpl w:val="2084B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FD51D0"/>
    <w:multiLevelType w:val="multilevel"/>
    <w:tmpl w:val="51767520"/>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1586720689">
    <w:abstractNumId w:val="16"/>
  </w:num>
  <w:num w:numId="2" w16cid:durableId="474763764">
    <w:abstractNumId w:val="59"/>
  </w:num>
  <w:num w:numId="3" w16cid:durableId="26032067">
    <w:abstractNumId w:val="40"/>
  </w:num>
  <w:num w:numId="4" w16cid:durableId="1867983625">
    <w:abstractNumId w:val="43"/>
  </w:num>
  <w:num w:numId="5" w16cid:durableId="697657496">
    <w:abstractNumId w:val="78"/>
  </w:num>
  <w:num w:numId="6" w16cid:durableId="1086652888">
    <w:abstractNumId w:val="19"/>
  </w:num>
  <w:num w:numId="7" w16cid:durableId="546382309">
    <w:abstractNumId w:val="75"/>
  </w:num>
  <w:num w:numId="8" w16cid:durableId="1928810600">
    <w:abstractNumId w:val="62"/>
  </w:num>
  <w:num w:numId="9" w16cid:durableId="858813674">
    <w:abstractNumId w:val="76"/>
  </w:num>
  <w:num w:numId="10" w16cid:durableId="1554654970">
    <w:abstractNumId w:val="77"/>
  </w:num>
  <w:num w:numId="11" w16cid:durableId="357392132">
    <w:abstractNumId w:val="28"/>
  </w:num>
  <w:num w:numId="12" w16cid:durableId="2117481658">
    <w:abstractNumId w:val="1"/>
  </w:num>
  <w:num w:numId="13" w16cid:durableId="579558710">
    <w:abstractNumId w:val="72"/>
  </w:num>
  <w:num w:numId="14" w16cid:durableId="118761448">
    <w:abstractNumId w:val="15"/>
  </w:num>
  <w:num w:numId="15" w16cid:durableId="2107533526">
    <w:abstractNumId w:val="45"/>
  </w:num>
  <w:num w:numId="16" w16cid:durableId="231550829">
    <w:abstractNumId w:val="64"/>
  </w:num>
  <w:num w:numId="17" w16cid:durableId="904998120">
    <w:abstractNumId w:val="63"/>
  </w:num>
  <w:num w:numId="18" w16cid:durableId="1673798493">
    <w:abstractNumId w:val="34"/>
  </w:num>
  <w:num w:numId="19" w16cid:durableId="384262856">
    <w:abstractNumId w:val="6"/>
  </w:num>
  <w:num w:numId="20" w16cid:durableId="115753920">
    <w:abstractNumId w:val="56"/>
  </w:num>
  <w:num w:numId="21" w16cid:durableId="1644969310">
    <w:abstractNumId w:val="25"/>
  </w:num>
  <w:num w:numId="22" w16cid:durableId="1457259379">
    <w:abstractNumId w:val="48"/>
  </w:num>
  <w:num w:numId="23" w16cid:durableId="428694659">
    <w:abstractNumId w:val="44"/>
  </w:num>
  <w:num w:numId="24" w16cid:durableId="1205557502">
    <w:abstractNumId w:val="53"/>
  </w:num>
  <w:num w:numId="25" w16cid:durableId="1349672430">
    <w:abstractNumId w:val="71"/>
  </w:num>
  <w:num w:numId="26" w16cid:durableId="1449854914">
    <w:abstractNumId w:val="42"/>
  </w:num>
  <w:num w:numId="27" w16cid:durableId="1809471404">
    <w:abstractNumId w:val="52"/>
  </w:num>
  <w:num w:numId="28" w16cid:durableId="2037583998">
    <w:abstractNumId w:val="50"/>
  </w:num>
  <w:num w:numId="29" w16cid:durableId="71899929">
    <w:abstractNumId w:val="60"/>
  </w:num>
  <w:num w:numId="30" w16cid:durableId="305933666">
    <w:abstractNumId w:val="13"/>
  </w:num>
  <w:num w:numId="31" w16cid:durableId="1706713540">
    <w:abstractNumId w:val="51"/>
  </w:num>
  <w:num w:numId="32" w16cid:durableId="1336304734">
    <w:abstractNumId w:val="21"/>
  </w:num>
  <w:num w:numId="33" w16cid:durableId="81267108">
    <w:abstractNumId w:val="47"/>
  </w:num>
  <w:num w:numId="34" w16cid:durableId="2110853476">
    <w:abstractNumId w:val="26"/>
  </w:num>
  <w:num w:numId="35" w16cid:durableId="1603338290">
    <w:abstractNumId w:val="38"/>
  </w:num>
  <w:num w:numId="36" w16cid:durableId="1230773390">
    <w:abstractNumId w:val="73"/>
  </w:num>
  <w:num w:numId="37" w16cid:durableId="1019893790">
    <w:abstractNumId w:val="5"/>
  </w:num>
  <w:num w:numId="38" w16cid:durableId="1089353128">
    <w:abstractNumId w:val="41"/>
  </w:num>
  <w:num w:numId="39" w16cid:durableId="43144076">
    <w:abstractNumId w:val="33"/>
  </w:num>
  <w:num w:numId="40" w16cid:durableId="2029139838">
    <w:abstractNumId w:val="4"/>
  </w:num>
  <w:num w:numId="41" w16cid:durableId="1247954467">
    <w:abstractNumId w:val="9"/>
  </w:num>
  <w:num w:numId="42" w16cid:durableId="1304506979">
    <w:abstractNumId w:val="32"/>
  </w:num>
  <w:num w:numId="43" w16cid:durableId="779370785">
    <w:abstractNumId w:val="22"/>
  </w:num>
  <w:num w:numId="44" w16cid:durableId="939609333">
    <w:abstractNumId w:val="11"/>
  </w:num>
  <w:num w:numId="45" w16cid:durableId="486871249">
    <w:abstractNumId w:val="35"/>
  </w:num>
  <w:num w:numId="46" w16cid:durableId="290332350">
    <w:abstractNumId w:val="58"/>
  </w:num>
  <w:num w:numId="47" w16cid:durableId="855313811">
    <w:abstractNumId w:val="70"/>
  </w:num>
  <w:num w:numId="48" w16cid:durableId="2080901497">
    <w:abstractNumId w:val="24"/>
  </w:num>
  <w:num w:numId="49" w16cid:durableId="1570308949">
    <w:abstractNumId w:val="69"/>
  </w:num>
  <w:num w:numId="50" w16cid:durableId="806431561">
    <w:abstractNumId w:val="12"/>
  </w:num>
  <w:num w:numId="51" w16cid:durableId="520096115">
    <w:abstractNumId w:val="46"/>
  </w:num>
  <w:num w:numId="52" w16cid:durableId="20982233">
    <w:abstractNumId w:val="29"/>
  </w:num>
  <w:num w:numId="53" w16cid:durableId="1780294691">
    <w:abstractNumId w:val="37"/>
  </w:num>
  <w:num w:numId="54" w16cid:durableId="1456096831">
    <w:abstractNumId w:val="10"/>
  </w:num>
  <w:num w:numId="55" w16cid:durableId="995958813">
    <w:abstractNumId w:val="14"/>
  </w:num>
  <w:num w:numId="56" w16cid:durableId="1662001881">
    <w:abstractNumId w:val="31"/>
  </w:num>
  <w:num w:numId="57" w16cid:durableId="1104347640">
    <w:abstractNumId w:val="61"/>
  </w:num>
  <w:num w:numId="58" w16cid:durableId="1693677750">
    <w:abstractNumId w:val="54"/>
  </w:num>
  <w:num w:numId="59" w16cid:durableId="1273711518">
    <w:abstractNumId w:val="39"/>
  </w:num>
  <w:num w:numId="60" w16cid:durableId="1461723520">
    <w:abstractNumId w:val="68"/>
  </w:num>
  <w:num w:numId="61" w16cid:durableId="1745489988">
    <w:abstractNumId w:val="18"/>
  </w:num>
  <w:num w:numId="62" w16cid:durableId="71703084">
    <w:abstractNumId w:val="3"/>
  </w:num>
  <w:num w:numId="63" w16cid:durableId="133639343">
    <w:abstractNumId w:val="2"/>
  </w:num>
  <w:num w:numId="64" w16cid:durableId="1218786868">
    <w:abstractNumId w:val="49"/>
  </w:num>
  <w:num w:numId="65" w16cid:durableId="1290012775">
    <w:abstractNumId w:val="17"/>
  </w:num>
  <w:num w:numId="66" w16cid:durableId="1807967118">
    <w:abstractNumId w:val="27"/>
  </w:num>
  <w:num w:numId="67" w16cid:durableId="195697403">
    <w:abstractNumId w:val="23"/>
  </w:num>
  <w:num w:numId="68" w16cid:durableId="419109655">
    <w:abstractNumId w:val="8"/>
  </w:num>
  <w:num w:numId="69" w16cid:durableId="1434864244">
    <w:abstractNumId w:val="65"/>
  </w:num>
  <w:num w:numId="70" w16cid:durableId="218978072">
    <w:abstractNumId w:val="67"/>
  </w:num>
  <w:num w:numId="71" w16cid:durableId="295641828">
    <w:abstractNumId w:val="74"/>
  </w:num>
  <w:num w:numId="72" w16cid:durableId="1507406661">
    <w:abstractNumId w:val="0"/>
  </w:num>
  <w:num w:numId="73" w16cid:durableId="1084449974">
    <w:abstractNumId w:val="55"/>
  </w:num>
  <w:num w:numId="74" w16cid:durableId="147749656">
    <w:abstractNumId w:val="36"/>
  </w:num>
  <w:num w:numId="75" w16cid:durableId="2077698903">
    <w:abstractNumId w:val="66"/>
  </w:num>
  <w:num w:numId="76" w16cid:durableId="934168332">
    <w:abstractNumId w:val="7"/>
  </w:num>
  <w:num w:numId="77" w16cid:durableId="613293460">
    <w:abstractNumId w:val="20"/>
  </w:num>
  <w:num w:numId="78" w16cid:durableId="255360174">
    <w:abstractNumId w:val="57"/>
  </w:num>
  <w:num w:numId="79" w16cid:durableId="1786846452">
    <w:abstractNumId w:val="3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C"/>
    <w:rsid w:val="00000C0C"/>
    <w:rsid w:val="00001BD1"/>
    <w:rsid w:val="000036B9"/>
    <w:rsid w:val="00003EE6"/>
    <w:rsid w:val="000045A3"/>
    <w:rsid w:val="000045EF"/>
    <w:rsid w:val="0000472E"/>
    <w:rsid w:val="000066EB"/>
    <w:rsid w:val="00006B10"/>
    <w:rsid w:val="00011810"/>
    <w:rsid w:val="0001246A"/>
    <w:rsid w:val="00013559"/>
    <w:rsid w:val="00013A57"/>
    <w:rsid w:val="000140E4"/>
    <w:rsid w:val="000146C0"/>
    <w:rsid w:val="00014BB2"/>
    <w:rsid w:val="000155C8"/>
    <w:rsid w:val="00015642"/>
    <w:rsid w:val="00015B13"/>
    <w:rsid w:val="00015D78"/>
    <w:rsid w:val="00016261"/>
    <w:rsid w:val="00016B49"/>
    <w:rsid w:val="00017B1E"/>
    <w:rsid w:val="00017EFE"/>
    <w:rsid w:val="00020767"/>
    <w:rsid w:val="000207BD"/>
    <w:rsid w:val="00020EA4"/>
    <w:rsid w:val="00021634"/>
    <w:rsid w:val="000233DF"/>
    <w:rsid w:val="00023A9C"/>
    <w:rsid w:val="00024FD8"/>
    <w:rsid w:val="00025D7A"/>
    <w:rsid w:val="000276B0"/>
    <w:rsid w:val="00027721"/>
    <w:rsid w:val="00027A7B"/>
    <w:rsid w:val="00031872"/>
    <w:rsid w:val="00032124"/>
    <w:rsid w:val="00032859"/>
    <w:rsid w:val="00032C63"/>
    <w:rsid w:val="000336C6"/>
    <w:rsid w:val="00033807"/>
    <w:rsid w:val="00033EAB"/>
    <w:rsid w:val="00034167"/>
    <w:rsid w:val="000341B2"/>
    <w:rsid w:val="00034B6B"/>
    <w:rsid w:val="000355A8"/>
    <w:rsid w:val="000356C4"/>
    <w:rsid w:val="00035CF0"/>
    <w:rsid w:val="000361C7"/>
    <w:rsid w:val="000365D2"/>
    <w:rsid w:val="00036B7F"/>
    <w:rsid w:val="000373A3"/>
    <w:rsid w:val="000420C2"/>
    <w:rsid w:val="000424BD"/>
    <w:rsid w:val="000454CC"/>
    <w:rsid w:val="000455B6"/>
    <w:rsid w:val="00045AA3"/>
    <w:rsid w:val="00050D2B"/>
    <w:rsid w:val="000510A5"/>
    <w:rsid w:val="000510F0"/>
    <w:rsid w:val="00051405"/>
    <w:rsid w:val="0005181C"/>
    <w:rsid w:val="00051F6E"/>
    <w:rsid w:val="00051FD0"/>
    <w:rsid w:val="00052452"/>
    <w:rsid w:val="00052EA0"/>
    <w:rsid w:val="00053A11"/>
    <w:rsid w:val="00053AC3"/>
    <w:rsid w:val="00053C42"/>
    <w:rsid w:val="00054942"/>
    <w:rsid w:val="00055297"/>
    <w:rsid w:val="000553F6"/>
    <w:rsid w:val="000557EF"/>
    <w:rsid w:val="00055F74"/>
    <w:rsid w:val="00056263"/>
    <w:rsid w:val="0005661E"/>
    <w:rsid w:val="0005688E"/>
    <w:rsid w:val="00057938"/>
    <w:rsid w:val="00057F7C"/>
    <w:rsid w:val="00060002"/>
    <w:rsid w:val="0006138E"/>
    <w:rsid w:val="00061796"/>
    <w:rsid w:val="00062139"/>
    <w:rsid w:val="00062929"/>
    <w:rsid w:val="00063117"/>
    <w:rsid w:val="00064877"/>
    <w:rsid w:val="00064CC0"/>
    <w:rsid w:val="0006646F"/>
    <w:rsid w:val="00066533"/>
    <w:rsid w:val="00070A66"/>
    <w:rsid w:val="0007122D"/>
    <w:rsid w:val="0007184D"/>
    <w:rsid w:val="00072CED"/>
    <w:rsid w:val="00072F40"/>
    <w:rsid w:val="00075A1E"/>
    <w:rsid w:val="00075CC5"/>
    <w:rsid w:val="0007617D"/>
    <w:rsid w:val="000762E6"/>
    <w:rsid w:val="000766F6"/>
    <w:rsid w:val="00077225"/>
    <w:rsid w:val="0007767C"/>
    <w:rsid w:val="000819CB"/>
    <w:rsid w:val="00082138"/>
    <w:rsid w:val="00082852"/>
    <w:rsid w:val="00082F6C"/>
    <w:rsid w:val="000862D9"/>
    <w:rsid w:val="0008668E"/>
    <w:rsid w:val="000866CF"/>
    <w:rsid w:val="00087573"/>
    <w:rsid w:val="00087EDF"/>
    <w:rsid w:val="00090495"/>
    <w:rsid w:val="00091916"/>
    <w:rsid w:val="00092545"/>
    <w:rsid w:val="00092BAD"/>
    <w:rsid w:val="00093AFE"/>
    <w:rsid w:val="0009410C"/>
    <w:rsid w:val="0009494C"/>
    <w:rsid w:val="00095BD5"/>
    <w:rsid w:val="0009636F"/>
    <w:rsid w:val="00096A81"/>
    <w:rsid w:val="000A0236"/>
    <w:rsid w:val="000A0AAE"/>
    <w:rsid w:val="000A0C6E"/>
    <w:rsid w:val="000A0EC4"/>
    <w:rsid w:val="000A1320"/>
    <w:rsid w:val="000A13F8"/>
    <w:rsid w:val="000A1868"/>
    <w:rsid w:val="000A22CB"/>
    <w:rsid w:val="000A26B9"/>
    <w:rsid w:val="000A2929"/>
    <w:rsid w:val="000A29A5"/>
    <w:rsid w:val="000A3227"/>
    <w:rsid w:val="000A6158"/>
    <w:rsid w:val="000A7127"/>
    <w:rsid w:val="000A7C3E"/>
    <w:rsid w:val="000B08A6"/>
    <w:rsid w:val="000B0C17"/>
    <w:rsid w:val="000B2E15"/>
    <w:rsid w:val="000B3798"/>
    <w:rsid w:val="000B4E15"/>
    <w:rsid w:val="000B505F"/>
    <w:rsid w:val="000B5C41"/>
    <w:rsid w:val="000B6914"/>
    <w:rsid w:val="000B6DCD"/>
    <w:rsid w:val="000C01C5"/>
    <w:rsid w:val="000C05C1"/>
    <w:rsid w:val="000C3032"/>
    <w:rsid w:val="000C32CE"/>
    <w:rsid w:val="000C5555"/>
    <w:rsid w:val="000C5561"/>
    <w:rsid w:val="000C5782"/>
    <w:rsid w:val="000C5EA7"/>
    <w:rsid w:val="000C6F9E"/>
    <w:rsid w:val="000C749E"/>
    <w:rsid w:val="000D00A6"/>
    <w:rsid w:val="000D0E04"/>
    <w:rsid w:val="000D0F85"/>
    <w:rsid w:val="000D1B3D"/>
    <w:rsid w:val="000D2578"/>
    <w:rsid w:val="000D2B85"/>
    <w:rsid w:val="000D3902"/>
    <w:rsid w:val="000D4ABF"/>
    <w:rsid w:val="000D5CD1"/>
    <w:rsid w:val="000D692C"/>
    <w:rsid w:val="000D69D3"/>
    <w:rsid w:val="000E2F9A"/>
    <w:rsid w:val="000E3B6E"/>
    <w:rsid w:val="000E4874"/>
    <w:rsid w:val="000E52EF"/>
    <w:rsid w:val="000E5C25"/>
    <w:rsid w:val="000E5D62"/>
    <w:rsid w:val="000E6230"/>
    <w:rsid w:val="000E6C00"/>
    <w:rsid w:val="000E6E18"/>
    <w:rsid w:val="000E72B0"/>
    <w:rsid w:val="000F2FD8"/>
    <w:rsid w:val="000F3B80"/>
    <w:rsid w:val="000F5594"/>
    <w:rsid w:val="000F5A7D"/>
    <w:rsid w:val="000F6184"/>
    <w:rsid w:val="000F692A"/>
    <w:rsid w:val="00102662"/>
    <w:rsid w:val="001026E3"/>
    <w:rsid w:val="0010348B"/>
    <w:rsid w:val="00103FB4"/>
    <w:rsid w:val="00104CF0"/>
    <w:rsid w:val="00104DF0"/>
    <w:rsid w:val="00106080"/>
    <w:rsid w:val="00107D90"/>
    <w:rsid w:val="00110A84"/>
    <w:rsid w:val="0011162A"/>
    <w:rsid w:val="00111892"/>
    <w:rsid w:val="00111D70"/>
    <w:rsid w:val="0011221A"/>
    <w:rsid w:val="0011253F"/>
    <w:rsid w:val="00112861"/>
    <w:rsid w:val="001135C0"/>
    <w:rsid w:val="00113C33"/>
    <w:rsid w:val="00113EF1"/>
    <w:rsid w:val="00114E1A"/>
    <w:rsid w:val="00115AB3"/>
    <w:rsid w:val="00115ABC"/>
    <w:rsid w:val="00116AFF"/>
    <w:rsid w:val="0011765F"/>
    <w:rsid w:val="00121068"/>
    <w:rsid w:val="00121151"/>
    <w:rsid w:val="001221B6"/>
    <w:rsid w:val="001222C2"/>
    <w:rsid w:val="0012249B"/>
    <w:rsid w:val="0012294E"/>
    <w:rsid w:val="00122CED"/>
    <w:rsid w:val="00124AEA"/>
    <w:rsid w:val="00124BE8"/>
    <w:rsid w:val="00124F85"/>
    <w:rsid w:val="00125CD4"/>
    <w:rsid w:val="00126367"/>
    <w:rsid w:val="00130983"/>
    <w:rsid w:val="00130C17"/>
    <w:rsid w:val="00130DE7"/>
    <w:rsid w:val="00130DFD"/>
    <w:rsid w:val="00134F41"/>
    <w:rsid w:val="00135156"/>
    <w:rsid w:val="001356F1"/>
    <w:rsid w:val="00135CD1"/>
    <w:rsid w:val="001361FA"/>
    <w:rsid w:val="00136828"/>
    <w:rsid w:val="00136CEC"/>
    <w:rsid w:val="00137300"/>
    <w:rsid w:val="00140211"/>
    <w:rsid w:val="001403DD"/>
    <w:rsid w:val="0014075C"/>
    <w:rsid w:val="001411CA"/>
    <w:rsid w:val="001416EC"/>
    <w:rsid w:val="00141968"/>
    <w:rsid w:val="00141BC9"/>
    <w:rsid w:val="00142424"/>
    <w:rsid w:val="001435C2"/>
    <w:rsid w:val="00143CE3"/>
    <w:rsid w:val="00143F57"/>
    <w:rsid w:val="00144236"/>
    <w:rsid w:val="001445E8"/>
    <w:rsid w:val="00144741"/>
    <w:rsid w:val="001454D3"/>
    <w:rsid w:val="00146688"/>
    <w:rsid w:val="00147E4A"/>
    <w:rsid w:val="001502CA"/>
    <w:rsid w:val="0015109F"/>
    <w:rsid w:val="00152099"/>
    <w:rsid w:val="0015295C"/>
    <w:rsid w:val="0015409D"/>
    <w:rsid w:val="00155F43"/>
    <w:rsid w:val="001569C5"/>
    <w:rsid w:val="00156CDD"/>
    <w:rsid w:val="00157270"/>
    <w:rsid w:val="00157D47"/>
    <w:rsid w:val="00160494"/>
    <w:rsid w:val="00160E15"/>
    <w:rsid w:val="00161385"/>
    <w:rsid w:val="00161398"/>
    <w:rsid w:val="00162E89"/>
    <w:rsid w:val="00162FDA"/>
    <w:rsid w:val="00163227"/>
    <w:rsid w:val="001636D5"/>
    <w:rsid w:val="00163C58"/>
    <w:rsid w:val="00163E64"/>
    <w:rsid w:val="00164433"/>
    <w:rsid w:val="00164860"/>
    <w:rsid w:val="00164A75"/>
    <w:rsid w:val="00165034"/>
    <w:rsid w:val="00167FC2"/>
    <w:rsid w:val="00170C7F"/>
    <w:rsid w:val="00170FC1"/>
    <w:rsid w:val="00172678"/>
    <w:rsid w:val="00172933"/>
    <w:rsid w:val="00172C20"/>
    <w:rsid w:val="00173AB0"/>
    <w:rsid w:val="001753FB"/>
    <w:rsid w:val="001770CA"/>
    <w:rsid w:val="00177777"/>
    <w:rsid w:val="001778BD"/>
    <w:rsid w:val="001808CF"/>
    <w:rsid w:val="001818AB"/>
    <w:rsid w:val="00184F09"/>
    <w:rsid w:val="00185929"/>
    <w:rsid w:val="00185C01"/>
    <w:rsid w:val="00185CFA"/>
    <w:rsid w:val="00186895"/>
    <w:rsid w:val="0018716A"/>
    <w:rsid w:val="00190C8B"/>
    <w:rsid w:val="00190DC4"/>
    <w:rsid w:val="001913BA"/>
    <w:rsid w:val="001918AD"/>
    <w:rsid w:val="00192041"/>
    <w:rsid w:val="00192A24"/>
    <w:rsid w:val="00192CF3"/>
    <w:rsid w:val="00192D0B"/>
    <w:rsid w:val="00193121"/>
    <w:rsid w:val="00194DF7"/>
    <w:rsid w:val="00195C2D"/>
    <w:rsid w:val="0019605B"/>
    <w:rsid w:val="00196ECF"/>
    <w:rsid w:val="001971ED"/>
    <w:rsid w:val="00197FEA"/>
    <w:rsid w:val="001A12A6"/>
    <w:rsid w:val="001A24DB"/>
    <w:rsid w:val="001A2E63"/>
    <w:rsid w:val="001A34F3"/>
    <w:rsid w:val="001A35BC"/>
    <w:rsid w:val="001A35F2"/>
    <w:rsid w:val="001A5E74"/>
    <w:rsid w:val="001B0CEA"/>
    <w:rsid w:val="001B104A"/>
    <w:rsid w:val="001B263E"/>
    <w:rsid w:val="001B3FA8"/>
    <w:rsid w:val="001B57AD"/>
    <w:rsid w:val="001B7103"/>
    <w:rsid w:val="001B749F"/>
    <w:rsid w:val="001C05EA"/>
    <w:rsid w:val="001C0CF2"/>
    <w:rsid w:val="001C15DF"/>
    <w:rsid w:val="001C1A87"/>
    <w:rsid w:val="001C209C"/>
    <w:rsid w:val="001C306F"/>
    <w:rsid w:val="001C3991"/>
    <w:rsid w:val="001C3F85"/>
    <w:rsid w:val="001C446D"/>
    <w:rsid w:val="001C528B"/>
    <w:rsid w:val="001C681D"/>
    <w:rsid w:val="001C702E"/>
    <w:rsid w:val="001C78F9"/>
    <w:rsid w:val="001C79D6"/>
    <w:rsid w:val="001C7A3B"/>
    <w:rsid w:val="001C7D7F"/>
    <w:rsid w:val="001D0564"/>
    <w:rsid w:val="001D12ED"/>
    <w:rsid w:val="001D18A5"/>
    <w:rsid w:val="001D29A9"/>
    <w:rsid w:val="001D34C4"/>
    <w:rsid w:val="001D3F4D"/>
    <w:rsid w:val="001D45FB"/>
    <w:rsid w:val="001D5302"/>
    <w:rsid w:val="001D545D"/>
    <w:rsid w:val="001D6F09"/>
    <w:rsid w:val="001D7C78"/>
    <w:rsid w:val="001D7F03"/>
    <w:rsid w:val="001E07EF"/>
    <w:rsid w:val="001E162F"/>
    <w:rsid w:val="001E1B36"/>
    <w:rsid w:val="001E1D40"/>
    <w:rsid w:val="001E212E"/>
    <w:rsid w:val="001E22D5"/>
    <w:rsid w:val="001E33E1"/>
    <w:rsid w:val="001E34E2"/>
    <w:rsid w:val="001E41D7"/>
    <w:rsid w:val="001E4463"/>
    <w:rsid w:val="001E46DA"/>
    <w:rsid w:val="001E489B"/>
    <w:rsid w:val="001E7324"/>
    <w:rsid w:val="001E7B20"/>
    <w:rsid w:val="001F0419"/>
    <w:rsid w:val="001F1E5D"/>
    <w:rsid w:val="001F1EFA"/>
    <w:rsid w:val="001F2FA9"/>
    <w:rsid w:val="001F35BE"/>
    <w:rsid w:val="001F38B1"/>
    <w:rsid w:val="001F3DC5"/>
    <w:rsid w:val="001F5558"/>
    <w:rsid w:val="001F71CE"/>
    <w:rsid w:val="001F7C30"/>
    <w:rsid w:val="002009B1"/>
    <w:rsid w:val="00200FF1"/>
    <w:rsid w:val="0020114A"/>
    <w:rsid w:val="00201CC9"/>
    <w:rsid w:val="002022E1"/>
    <w:rsid w:val="002039E4"/>
    <w:rsid w:val="00203E0B"/>
    <w:rsid w:val="00203F34"/>
    <w:rsid w:val="002041BD"/>
    <w:rsid w:val="00205FCA"/>
    <w:rsid w:val="0020632B"/>
    <w:rsid w:val="00206351"/>
    <w:rsid w:val="0020663D"/>
    <w:rsid w:val="00206DCD"/>
    <w:rsid w:val="00206DEA"/>
    <w:rsid w:val="00210001"/>
    <w:rsid w:val="00210880"/>
    <w:rsid w:val="00212294"/>
    <w:rsid w:val="00213581"/>
    <w:rsid w:val="00213984"/>
    <w:rsid w:val="00213992"/>
    <w:rsid w:val="002139CB"/>
    <w:rsid w:val="002145DB"/>
    <w:rsid w:val="00214D29"/>
    <w:rsid w:val="00216554"/>
    <w:rsid w:val="002166B5"/>
    <w:rsid w:val="0021704E"/>
    <w:rsid w:val="00217375"/>
    <w:rsid w:val="00220980"/>
    <w:rsid w:val="0022180C"/>
    <w:rsid w:val="002225FC"/>
    <w:rsid w:val="0022499D"/>
    <w:rsid w:val="002250B1"/>
    <w:rsid w:val="00225646"/>
    <w:rsid w:val="0022641E"/>
    <w:rsid w:val="00226C6B"/>
    <w:rsid w:val="00227226"/>
    <w:rsid w:val="00227799"/>
    <w:rsid w:val="0023005E"/>
    <w:rsid w:val="002309E2"/>
    <w:rsid w:val="00230D6E"/>
    <w:rsid w:val="00230E29"/>
    <w:rsid w:val="0023174B"/>
    <w:rsid w:val="00233665"/>
    <w:rsid w:val="00234A64"/>
    <w:rsid w:val="00234AE5"/>
    <w:rsid w:val="00234D57"/>
    <w:rsid w:val="00235A93"/>
    <w:rsid w:val="00236070"/>
    <w:rsid w:val="0023696D"/>
    <w:rsid w:val="00236D18"/>
    <w:rsid w:val="00237AFA"/>
    <w:rsid w:val="00240219"/>
    <w:rsid w:val="002424F1"/>
    <w:rsid w:val="00242E11"/>
    <w:rsid w:val="00243D98"/>
    <w:rsid w:val="00244950"/>
    <w:rsid w:val="002466CA"/>
    <w:rsid w:val="00246EDA"/>
    <w:rsid w:val="00247094"/>
    <w:rsid w:val="00250B25"/>
    <w:rsid w:val="002515C0"/>
    <w:rsid w:val="00251EE4"/>
    <w:rsid w:val="002525D5"/>
    <w:rsid w:val="00254B5C"/>
    <w:rsid w:val="00254F6C"/>
    <w:rsid w:val="00255A98"/>
    <w:rsid w:val="00255ABD"/>
    <w:rsid w:val="00256084"/>
    <w:rsid w:val="00260C44"/>
    <w:rsid w:val="00260C86"/>
    <w:rsid w:val="00260E4B"/>
    <w:rsid w:val="0026193E"/>
    <w:rsid w:val="0026345D"/>
    <w:rsid w:val="002640D7"/>
    <w:rsid w:val="00266BEF"/>
    <w:rsid w:val="002671EC"/>
    <w:rsid w:val="00267F0D"/>
    <w:rsid w:val="00267FF9"/>
    <w:rsid w:val="002701BE"/>
    <w:rsid w:val="00270864"/>
    <w:rsid w:val="00271911"/>
    <w:rsid w:val="00271CF7"/>
    <w:rsid w:val="002724DC"/>
    <w:rsid w:val="0027254C"/>
    <w:rsid w:val="0027256F"/>
    <w:rsid w:val="00272B8C"/>
    <w:rsid w:val="0027352D"/>
    <w:rsid w:val="00273829"/>
    <w:rsid w:val="00273E49"/>
    <w:rsid w:val="00274DEB"/>
    <w:rsid w:val="002758C8"/>
    <w:rsid w:val="00276117"/>
    <w:rsid w:val="002776DE"/>
    <w:rsid w:val="00277D17"/>
    <w:rsid w:val="00281829"/>
    <w:rsid w:val="00281A98"/>
    <w:rsid w:val="00281EAB"/>
    <w:rsid w:val="0028270D"/>
    <w:rsid w:val="00282748"/>
    <w:rsid w:val="002839A5"/>
    <w:rsid w:val="002856EC"/>
    <w:rsid w:val="002857FF"/>
    <w:rsid w:val="00285F14"/>
    <w:rsid w:val="002872DE"/>
    <w:rsid w:val="00290971"/>
    <w:rsid w:val="00293253"/>
    <w:rsid w:val="0029558B"/>
    <w:rsid w:val="002959D3"/>
    <w:rsid w:val="00296A5F"/>
    <w:rsid w:val="00296A6E"/>
    <w:rsid w:val="00296BC4"/>
    <w:rsid w:val="00296DC3"/>
    <w:rsid w:val="00297E2D"/>
    <w:rsid w:val="002A0ABC"/>
    <w:rsid w:val="002A1BC1"/>
    <w:rsid w:val="002A1D7D"/>
    <w:rsid w:val="002A2860"/>
    <w:rsid w:val="002A3E1F"/>
    <w:rsid w:val="002A4A20"/>
    <w:rsid w:val="002A52F0"/>
    <w:rsid w:val="002A5561"/>
    <w:rsid w:val="002A676B"/>
    <w:rsid w:val="002A7320"/>
    <w:rsid w:val="002A74A1"/>
    <w:rsid w:val="002A7D84"/>
    <w:rsid w:val="002B09C7"/>
    <w:rsid w:val="002B17C0"/>
    <w:rsid w:val="002B1EBA"/>
    <w:rsid w:val="002B227E"/>
    <w:rsid w:val="002B24DA"/>
    <w:rsid w:val="002B31C4"/>
    <w:rsid w:val="002B6404"/>
    <w:rsid w:val="002B6875"/>
    <w:rsid w:val="002B7338"/>
    <w:rsid w:val="002B77CF"/>
    <w:rsid w:val="002C03D2"/>
    <w:rsid w:val="002C0898"/>
    <w:rsid w:val="002C10B0"/>
    <w:rsid w:val="002C18C9"/>
    <w:rsid w:val="002C37A6"/>
    <w:rsid w:val="002C3CBB"/>
    <w:rsid w:val="002C4262"/>
    <w:rsid w:val="002C4583"/>
    <w:rsid w:val="002C6712"/>
    <w:rsid w:val="002C7F5E"/>
    <w:rsid w:val="002D058A"/>
    <w:rsid w:val="002D0748"/>
    <w:rsid w:val="002D2394"/>
    <w:rsid w:val="002D275F"/>
    <w:rsid w:val="002D49BE"/>
    <w:rsid w:val="002D657F"/>
    <w:rsid w:val="002D6C2A"/>
    <w:rsid w:val="002D75F6"/>
    <w:rsid w:val="002E1F22"/>
    <w:rsid w:val="002E2075"/>
    <w:rsid w:val="002E2E30"/>
    <w:rsid w:val="002E4686"/>
    <w:rsid w:val="002E4CD9"/>
    <w:rsid w:val="002E4CF4"/>
    <w:rsid w:val="002E50DB"/>
    <w:rsid w:val="002E512A"/>
    <w:rsid w:val="002E6614"/>
    <w:rsid w:val="002E6C6C"/>
    <w:rsid w:val="002E7883"/>
    <w:rsid w:val="002F1019"/>
    <w:rsid w:val="002F18B3"/>
    <w:rsid w:val="002F3191"/>
    <w:rsid w:val="002F3236"/>
    <w:rsid w:val="002F5155"/>
    <w:rsid w:val="002F591C"/>
    <w:rsid w:val="002F6170"/>
    <w:rsid w:val="002F74F6"/>
    <w:rsid w:val="002F7CB5"/>
    <w:rsid w:val="002F7FA4"/>
    <w:rsid w:val="00300E7F"/>
    <w:rsid w:val="0030182D"/>
    <w:rsid w:val="00301AF3"/>
    <w:rsid w:val="003028D4"/>
    <w:rsid w:val="0030373D"/>
    <w:rsid w:val="003045D7"/>
    <w:rsid w:val="00305A15"/>
    <w:rsid w:val="00306F33"/>
    <w:rsid w:val="00307083"/>
    <w:rsid w:val="00307104"/>
    <w:rsid w:val="0030756A"/>
    <w:rsid w:val="00307D1D"/>
    <w:rsid w:val="00307E92"/>
    <w:rsid w:val="00311595"/>
    <w:rsid w:val="0031473F"/>
    <w:rsid w:val="00314CB4"/>
    <w:rsid w:val="00316326"/>
    <w:rsid w:val="00316511"/>
    <w:rsid w:val="00316617"/>
    <w:rsid w:val="003172B1"/>
    <w:rsid w:val="0031777E"/>
    <w:rsid w:val="0032059C"/>
    <w:rsid w:val="003224A8"/>
    <w:rsid w:val="00323B18"/>
    <w:rsid w:val="00324B15"/>
    <w:rsid w:val="0032567C"/>
    <w:rsid w:val="003258EF"/>
    <w:rsid w:val="00327B2B"/>
    <w:rsid w:val="0033022C"/>
    <w:rsid w:val="00330BAF"/>
    <w:rsid w:val="00332CC6"/>
    <w:rsid w:val="00333F9D"/>
    <w:rsid w:val="00335F54"/>
    <w:rsid w:val="00341C18"/>
    <w:rsid w:val="00341CA8"/>
    <w:rsid w:val="00342874"/>
    <w:rsid w:val="00342F88"/>
    <w:rsid w:val="00343BC8"/>
    <w:rsid w:val="0034427C"/>
    <w:rsid w:val="0034508D"/>
    <w:rsid w:val="00345B1B"/>
    <w:rsid w:val="00345E34"/>
    <w:rsid w:val="0034644B"/>
    <w:rsid w:val="0034704D"/>
    <w:rsid w:val="0035012B"/>
    <w:rsid w:val="0035036B"/>
    <w:rsid w:val="003505CA"/>
    <w:rsid w:val="00350774"/>
    <w:rsid w:val="003507DA"/>
    <w:rsid w:val="003528A3"/>
    <w:rsid w:val="003536DA"/>
    <w:rsid w:val="00353F38"/>
    <w:rsid w:val="00354E94"/>
    <w:rsid w:val="003555C4"/>
    <w:rsid w:val="003565C1"/>
    <w:rsid w:val="00356C00"/>
    <w:rsid w:val="00356C33"/>
    <w:rsid w:val="003571DF"/>
    <w:rsid w:val="00357C6C"/>
    <w:rsid w:val="0036032C"/>
    <w:rsid w:val="00360464"/>
    <w:rsid w:val="003607C5"/>
    <w:rsid w:val="00361834"/>
    <w:rsid w:val="00362566"/>
    <w:rsid w:val="00363281"/>
    <w:rsid w:val="00363C04"/>
    <w:rsid w:val="00363C5F"/>
    <w:rsid w:val="00363DCC"/>
    <w:rsid w:val="00364058"/>
    <w:rsid w:val="00364411"/>
    <w:rsid w:val="003645F7"/>
    <w:rsid w:val="00364AE9"/>
    <w:rsid w:val="00365C9F"/>
    <w:rsid w:val="00366D0C"/>
    <w:rsid w:val="00367682"/>
    <w:rsid w:val="003704EA"/>
    <w:rsid w:val="00370D26"/>
    <w:rsid w:val="00372741"/>
    <w:rsid w:val="00372EAF"/>
    <w:rsid w:val="00373CC5"/>
    <w:rsid w:val="00373D17"/>
    <w:rsid w:val="003745CD"/>
    <w:rsid w:val="003747F1"/>
    <w:rsid w:val="003749C3"/>
    <w:rsid w:val="00374A0F"/>
    <w:rsid w:val="003754C8"/>
    <w:rsid w:val="00375B8B"/>
    <w:rsid w:val="00375DE3"/>
    <w:rsid w:val="003779A2"/>
    <w:rsid w:val="00377E3D"/>
    <w:rsid w:val="00380C0C"/>
    <w:rsid w:val="00380E95"/>
    <w:rsid w:val="003827E4"/>
    <w:rsid w:val="00382885"/>
    <w:rsid w:val="003835E3"/>
    <w:rsid w:val="00384AFB"/>
    <w:rsid w:val="00385D46"/>
    <w:rsid w:val="00387090"/>
    <w:rsid w:val="003876D6"/>
    <w:rsid w:val="003878AC"/>
    <w:rsid w:val="00390796"/>
    <w:rsid w:val="0039082A"/>
    <w:rsid w:val="0039236D"/>
    <w:rsid w:val="003932A7"/>
    <w:rsid w:val="00393500"/>
    <w:rsid w:val="00393746"/>
    <w:rsid w:val="00393E88"/>
    <w:rsid w:val="00395D8E"/>
    <w:rsid w:val="00397436"/>
    <w:rsid w:val="003A0950"/>
    <w:rsid w:val="003A3968"/>
    <w:rsid w:val="003A3F1C"/>
    <w:rsid w:val="003A4926"/>
    <w:rsid w:val="003A56B8"/>
    <w:rsid w:val="003A5F95"/>
    <w:rsid w:val="003A6A68"/>
    <w:rsid w:val="003B012D"/>
    <w:rsid w:val="003B17F9"/>
    <w:rsid w:val="003B1A87"/>
    <w:rsid w:val="003B2322"/>
    <w:rsid w:val="003B296B"/>
    <w:rsid w:val="003B385B"/>
    <w:rsid w:val="003B48B8"/>
    <w:rsid w:val="003B4BB5"/>
    <w:rsid w:val="003B5F0B"/>
    <w:rsid w:val="003B6E75"/>
    <w:rsid w:val="003B6E8F"/>
    <w:rsid w:val="003B7940"/>
    <w:rsid w:val="003C125F"/>
    <w:rsid w:val="003C1AA7"/>
    <w:rsid w:val="003C1BC7"/>
    <w:rsid w:val="003C29AF"/>
    <w:rsid w:val="003C3787"/>
    <w:rsid w:val="003C4A33"/>
    <w:rsid w:val="003C5D53"/>
    <w:rsid w:val="003C60C0"/>
    <w:rsid w:val="003C6D46"/>
    <w:rsid w:val="003C6D89"/>
    <w:rsid w:val="003C7288"/>
    <w:rsid w:val="003D03BB"/>
    <w:rsid w:val="003D0543"/>
    <w:rsid w:val="003D06B9"/>
    <w:rsid w:val="003D13C4"/>
    <w:rsid w:val="003D2CAC"/>
    <w:rsid w:val="003D306E"/>
    <w:rsid w:val="003D36ED"/>
    <w:rsid w:val="003D426E"/>
    <w:rsid w:val="003D51E2"/>
    <w:rsid w:val="003D7708"/>
    <w:rsid w:val="003D7CF1"/>
    <w:rsid w:val="003E0C1D"/>
    <w:rsid w:val="003E172F"/>
    <w:rsid w:val="003E2257"/>
    <w:rsid w:val="003E2A67"/>
    <w:rsid w:val="003E2CD0"/>
    <w:rsid w:val="003E374F"/>
    <w:rsid w:val="003E3EAA"/>
    <w:rsid w:val="003E439E"/>
    <w:rsid w:val="003E56FB"/>
    <w:rsid w:val="003E57A0"/>
    <w:rsid w:val="003E6752"/>
    <w:rsid w:val="003E7140"/>
    <w:rsid w:val="003E79CD"/>
    <w:rsid w:val="003F05C2"/>
    <w:rsid w:val="003F22DA"/>
    <w:rsid w:val="003F299D"/>
    <w:rsid w:val="003F2C10"/>
    <w:rsid w:val="003F3852"/>
    <w:rsid w:val="003F47A4"/>
    <w:rsid w:val="003F5237"/>
    <w:rsid w:val="003F6CBE"/>
    <w:rsid w:val="003F7726"/>
    <w:rsid w:val="003F7B6F"/>
    <w:rsid w:val="003F7C2E"/>
    <w:rsid w:val="00400939"/>
    <w:rsid w:val="00400D44"/>
    <w:rsid w:val="004025E3"/>
    <w:rsid w:val="00402D0F"/>
    <w:rsid w:val="00403012"/>
    <w:rsid w:val="00404482"/>
    <w:rsid w:val="004044CE"/>
    <w:rsid w:val="004049A2"/>
    <w:rsid w:val="00405091"/>
    <w:rsid w:val="004051A4"/>
    <w:rsid w:val="0040696F"/>
    <w:rsid w:val="00407964"/>
    <w:rsid w:val="00411D78"/>
    <w:rsid w:val="004135AC"/>
    <w:rsid w:val="00413CC2"/>
    <w:rsid w:val="004143BA"/>
    <w:rsid w:val="00414E0A"/>
    <w:rsid w:val="00415487"/>
    <w:rsid w:val="004168E7"/>
    <w:rsid w:val="00416F12"/>
    <w:rsid w:val="00417518"/>
    <w:rsid w:val="00420359"/>
    <w:rsid w:val="0042216A"/>
    <w:rsid w:val="0042216B"/>
    <w:rsid w:val="00424706"/>
    <w:rsid w:val="00424B8B"/>
    <w:rsid w:val="004254F6"/>
    <w:rsid w:val="00431CB7"/>
    <w:rsid w:val="0043211B"/>
    <w:rsid w:val="004322F8"/>
    <w:rsid w:val="00433873"/>
    <w:rsid w:val="0043422A"/>
    <w:rsid w:val="0043459E"/>
    <w:rsid w:val="00435CAD"/>
    <w:rsid w:val="004368AE"/>
    <w:rsid w:val="00436C18"/>
    <w:rsid w:val="00437D0B"/>
    <w:rsid w:val="004401A6"/>
    <w:rsid w:val="004417F0"/>
    <w:rsid w:val="00441A69"/>
    <w:rsid w:val="00441CBD"/>
    <w:rsid w:val="0044285A"/>
    <w:rsid w:val="00444D90"/>
    <w:rsid w:val="00444E71"/>
    <w:rsid w:val="004454A1"/>
    <w:rsid w:val="00445A86"/>
    <w:rsid w:val="00446BF4"/>
    <w:rsid w:val="0044751D"/>
    <w:rsid w:val="004475C2"/>
    <w:rsid w:val="00447A81"/>
    <w:rsid w:val="00450BA0"/>
    <w:rsid w:val="00452670"/>
    <w:rsid w:val="0045340E"/>
    <w:rsid w:val="00456059"/>
    <w:rsid w:val="00456886"/>
    <w:rsid w:val="00456F7E"/>
    <w:rsid w:val="00460B85"/>
    <w:rsid w:val="00462654"/>
    <w:rsid w:val="00465795"/>
    <w:rsid w:val="00465D21"/>
    <w:rsid w:val="00465D5F"/>
    <w:rsid w:val="00470751"/>
    <w:rsid w:val="00470825"/>
    <w:rsid w:val="0047130A"/>
    <w:rsid w:val="00471DFD"/>
    <w:rsid w:val="00472250"/>
    <w:rsid w:val="00472F5F"/>
    <w:rsid w:val="00473197"/>
    <w:rsid w:val="004731BA"/>
    <w:rsid w:val="004736BB"/>
    <w:rsid w:val="004746C0"/>
    <w:rsid w:val="004747F8"/>
    <w:rsid w:val="00474C32"/>
    <w:rsid w:val="00475D53"/>
    <w:rsid w:val="004773CD"/>
    <w:rsid w:val="00477B3D"/>
    <w:rsid w:val="00480329"/>
    <w:rsid w:val="00480492"/>
    <w:rsid w:val="00481F37"/>
    <w:rsid w:val="00482D92"/>
    <w:rsid w:val="004833A6"/>
    <w:rsid w:val="00483900"/>
    <w:rsid w:val="00483A46"/>
    <w:rsid w:val="00484106"/>
    <w:rsid w:val="0048423D"/>
    <w:rsid w:val="00491190"/>
    <w:rsid w:val="00491305"/>
    <w:rsid w:val="00492B7D"/>
    <w:rsid w:val="004931A7"/>
    <w:rsid w:val="00494EED"/>
    <w:rsid w:val="00494F1B"/>
    <w:rsid w:val="00495735"/>
    <w:rsid w:val="00495D39"/>
    <w:rsid w:val="00496CB5"/>
    <w:rsid w:val="00496E89"/>
    <w:rsid w:val="004971CF"/>
    <w:rsid w:val="004973B9"/>
    <w:rsid w:val="004A05DC"/>
    <w:rsid w:val="004A0B59"/>
    <w:rsid w:val="004A0E78"/>
    <w:rsid w:val="004A0E7E"/>
    <w:rsid w:val="004A151E"/>
    <w:rsid w:val="004A2870"/>
    <w:rsid w:val="004A2DC6"/>
    <w:rsid w:val="004A3CA0"/>
    <w:rsid w:val="004A3FB1"/>
    <w:rsid w:val="004A4255"/>
    <w:rsid w:val="004A4482"/>
    <w:rsid w:val="004A5AA7"/>
    <w:rsid w:val="004A5E61"/>
    <w:rsid w:val="004A60A9"/>
    <w:rsid w:val="004A69FB"/>
    <w:rsid w:val="004A70FC"/>
    <w:rsid w:val="004B03E8"/>
    <w:rsid w:val="004B1B04"/>
    <w:rsid w:val="004B1DC3"/>
    <w:rsid w:val="004B201E"/>
    <w:rsid w:val="004B2044"/>
    <w:rsid w:val="004B2C25"/>
    <w:rsid w:val="004B3919"/>
    <w:rsid w:val="004B3F25"/>
    <w:rsid w:val="004B49CE"/>
    <w:rsid w:val="004B4C8C"/>
    <w:rsid w:val="004B4D93"/>
    <w:rsid w:val="004B523C"/>
    <w:rsid w:val="004B5CD2"/>
    <w:rsid w:val="004B6174"/>
    <w:rsid w:val="004B64E0"/>
    <w:rsid w:val="004B6B82"/>
    <w:rsid w:val="004B6BDE"/>
    <w:rsid w:val="004B730B"/>
    <w:rsid w:val="004B730F"/>
    <w:rsid w:val="004B756B"/>
    <w:rsid w:val="004B7A18"/>
    <w:rsid w:val="004C05EA"/>
    <w:rsid w:val="004C0BF9"/>
    <w:rsid w:val="004C2249"/>
    <w:rsid w:val="004C3C36"/>
    <w:rsid w:val="004C530F"/>
    <w:rsid w:val="004C5686"/>
    <w:rsid w:val="004C7270"/>
    <w:rsid w:val="004D0F49"/>
    <w:rsid w:val="004D232E"/>
    <w:rsid w:val="004D574E"/>
    <w:rsid w:val="004D5DDF"/>
    <w:rsid w:val="004D5FBD"/>
    <w:rsid w:val="004D7E9E"/>
    <w:rsid w:val="004E1C5C"/>
    <w:rsid w:val="004E2601"/>
    <w:rsid w:val="004E34FD"/>
    <w:rsid w:val="004E4E2E"/>
    <w:rsid w:val="004E567B"/>
    <w:rsid w:val="004E5990"/>
    <w:rsid w:val="004E5BE4"/>
    <w:rsid w:val="004E5C09"/>
    <w:rsid w:val="004E68C7"/>
    <w:rsid w:val="004E7A04"/>
    <w:rsid w:val="004F0D45"/>
    <w:rsid w:val="004F1096"/>
    <w:rsid w:val="004F1445"/>
    <w:rsid w:val="004F1DBB"/>
    <w:rsid w:val="004F2975"/>
    <w:rsid w:val="004F5C14"/>
    <w:rsid w:val="004F6355"/>
    <w:rsid w:val="004F6CE0"/>
    <w:rsid w:val="004F7A48"/>
    <w:rsid w:val="00500489"/>
    <w:rsid w:val="00500639"/>
    <w:rsid w:val="005029D2"/>
    <w:rsid w:val="0050609F"/>
    <w:rsid w:val="00507CA4"/>
    <w:rsid w:val="00510688"/>
    <w:rsid w:val="005111B6"/>
    <w:rsid w:val="005123C6"/>
    <w:rsid w:val="00512B0A"/>
    <w:rsid w:val="00512E87"/>
    <w:rsid w:val="00513477"/>
    <w:rsid w:val="005136D6"/>
    <w:rsid w:val="005146A3"/>
    <w:rsid w:val="00514EEE"/>
    <w:rsid w:val="0051533F"/>
    <w:rsid w:val="0051551B"/>
    <w:rsid w:val="00515847"/>
    <w:rsid w:val="0051623A"/>
    <w:rsid w:val="005174E9"/>
    <w:rsid w:val="005202DA"/>
    <w:rsid w:val="0052033A"/>
    <w:rsid w:val="00521101"/>
    <w:rsid w:val="005211A7"/>
    <w:rsid w:val="00521317"/>
    <w:rsid w:val="00523291"/>
    <w:rsid w:val="00524036"/>
    <w:rsid w:val="0052480D"/>
    <w:rsid w:val="005249CB"/>
    <w:rsid w:val="0052500F"/>
    <w:rsid w:val="00525A86"/>
    <w:rsid w:val="00525B4C"/>
    <w:rsid w:val="005260D7"/>
    <w:rsid w:val="00527EDA"/>
    <w:rsid w:val="005307E1"/>
    <w:rsid w:val="00531555"/>
    <w:rsid w:val="0053173B"/>
    <w:rsid w:val="00532617"/>
    <w:rsid w:val="0053263A"/>
    <w:rsid w:val="0053302D"/>
    <w:rsid w:val="005348C1"/>
    <w:rsid w:val="00534CA3"/>
    <w:rsid w:val="00535AD6"/>
    <w:rsid w:val="00535E7E"/>
    <w:rsid w:val="0054039C"/>
    <w:rsid w:val="00540B8C"/>
    <w:rsid w:val="00540B94"/>
    <w:rsid w:val="00541E34"/>
    <w:rsid w:val="00542CA2"/>
    <w:rsid w:val="00542D99"/>
    <w:rsid w:val="0054304B"/>
    <w:rsid w:val="00543B40"/>
    <w:rsid w:val="00543D69"/>
    <w:rsid w:val="0054491C"/>
    <w:rsid w:val="00546BC1"/>
    <w:rsid w:val="00546D24"/>
    <w:rsid w:val="00550F90"/>
    <w:rsid w:val="00551D74"/>
    <w:rsid w:val="0055279E"/>
    <w:rsid w:val="005531AC"/>
    <w:rsid w:val="005536A6"/>
    <w:rsid w:val="00553B1F"/>
    <w:rsid w:val="00553F3D"/>
    <w:rsid w:val="00553F84"/>
    <w:rsid w:val="00554048"/>
    <w:rsid w:val="00555E87"/>
    <w:rsid w:val="00555E8A"/>
    <w:rsid w:val="0055622B"/>
    <w:rsid w:val="00557DF2"/>
    <w:rsid w:val="005603EF"/>
    <w:rsid w:val="005605F4"/>
    <w:rsid w:val="0056083F"/>
    <w:rsid w:val="00560A61"/>
    <w:rsid w:val="00561820"/>
    <w:rsid w:val="00561AA4"/>
    <w:rsid w:val="00561E5A"/>
    <w:rsid w:val="0056242B"/>
    <w:rsid w:val="00563493"/>
    <w:rsid w:val="005637AD"/>
    <w:rsid w:val="0056380B"/>
    <w:rsid w:val="00563CBE"/>
    <w:rsid w:val="005640DA"/>
    <w:rsid w:val="00564DCE"/>
    <w:rsid w:val="00565452"/>
    <w:rsid w:val="00566991"/>
    <w:rsid w:val="00567521"/>
    <w:rsid w:val="00570318"/>
    <w:rsid w:val="0057090E"/>
    <w:rsid w:val="00571696"/>
    <w:rsid w:val="00572655"/>
    <w:rsid w:val="00574058"/>
    <w:rsid w:val="005753D3"/>
    <w:rsid w:val="005755BD"/>
    <w:rsid w:val="005756EB"/>
    <w:rsid w:val="005765BB"/>
    <w:rsid w:val="00576A86"/>
    <w:rsid w:val="00576DEE"/>
    <w:rsid w:val="00577583"/>
    <w:rsid w:val="00577754"/>
    <w:rsid w:val="00580048"/>
    <w:rsid w:val="00580798"/>
    <w:rsid w:val="00581EB7"/>
    <w:rsid w:val="005823F9"/>
    <w:rsid w:val="00582E58"/>
    <w:rsid w:val="00582EAF"/>
    <w:rsid w:val="00583E22"/>
    <w:rsid w:val="005840AE"/>
    <w:rsid w:val="005846DC"/>
    <w:rsid w:val="005846F7"/>
    <w:rsid w:val="00584ADD"/>
    <w:rsid w:val="0058514F"/>
    <w:rsid w:val="005855CC"/>
    <w:rsid w:val="00585932"/>
    <w:rsid w:val="00586D5F"/>
    <w:rsid w:val="00587947"/>
    <w:rsid w:val="00587C1C"/>
    <w:rsid w:val="005907C9"/>
    <w:rsid w:val="0059093A"/>
    <w:rsid w:val="0059096F"/>
    <w:rsid w:val="00590DF5"/>
    <w:rsid w:val="005914ED"/>
    <w:rsid w:val="005919FD"/>
    <w:rsid w:val="00592B8B"/>
    <w:rsid w:val="00592D58"/>
    <w:rsid w:val="00592FC8"/>
    <w:rsid w:val="00593479"/>
    <w:rsid w:val="00594FAE"/>
    <w:rsid w:val="0059565C"/>
    <w:rsid w:val="005964EF"/>
    <w:rsid w:val="0059679D"/>
    <w:rsid w:val="0059681F"/>
    <w:rsid w:val="00596A0A"/>
    <w:rsid w:val="005A0459"/>
    <w:rsid w:val="005A05E7"/>
    <w:rsid w:val="005A11EB"/>
    <w:rsid w:val="005A17EB"/>
    <w:rsid w:val="005A2295"/>
    <w:rsid w:val="005A2465"/>
    <w:rsid w:val="005A2622"/>
    <w:rsid w:val="005A40A6"/>
    <w:rsid w:val="005A4B41"/>
    <w:rsid w:val="005A5AB8"/>
    <w:rsid w:val="005A7967"/>
    <w:rsid w:val="005A7CD1"/>
    <w:rsid w:val="005B0658"/>
    <w:rsid w:val="005B0B95"/>
    <w:rsid w:val="005B17AD"/>
    <w:rsid w:val="005B19BD"/>
    <w:rsid w:val="005B1ECD"/>
    <w:rsid w:val="005B207D"/>
    <w:rsid w:val="005B43FF"/>
    <w:rsid w:val="005B47C9"/>
    <w:rsid w:val="005B5447"/>
    <w:rsid w:val="005B58AF"/>
    <w:rsid w:val="005B6539"/>
    <w:rsid w:val="005B7516"/>
    <w:rsid w:val="005B7A0E"/>
    <w:rsid w:val="005C07A7"/>
    <w:rsid w:val="005C0C8A"/>
    <w:rsid w:val="005C29CD"/>
    <w:rsid w:val="005C2CA5"/>
    <w:rsid w:val="005C42F2"/>
    <w:rsid w:val="005C4567"/>
    <w:rsid w:val="005C659F"/>
    <w:rsid w:val="005C687A"/>
    <w:rsid w:val="005C6D97"/>
    <w:rsid w:val="005C6F7D"/>
    <w:rsid w:val="005C740F"/>
    <w:rsid w:val="005C743C"/>
    <w:rsid w:val="005D0010"/>
    <w:rsid w:val="005D01B1"/>
    <w:rsid w:val="005D07A9"/>
    <w:rsid w:val="005D0B63"/>
    <w:rsid w:val="005D0F92"/>
    <w:rsid w:val="005D2030"/>
    <w:rsid w:val="005D34BA"/>
    <w:rsid w:val="005D3B04"/>
    <w:rsid w:val="005D420F"/>
    <w:rsid w:val="005D443B"/>
    <w:rsid w:val="005D449B"/>
    <w:rsid w:val="005D5BC0"/>
    <w:rsid w:val="005D5F31"/>
    <w:rsid w:val="005D5FE3"/>
    <w:rsid w:val="005D6480"/>
    <w:rsid w:val="005D6716"/>
    <w:rsid w:val="005D6820"/>
    <w:rsid w:val="005D782D"/>
    <w:rsid w:val="005D7F95"/>
    <w:rsid w:val="005E0B06"/>
    <w:rsid w:val="005E1516"/>
    <w:rsid w:val="005E152B"/>
    <w:rsid w:val="005E16E8"/>
    <w:rsid w:val="005E1B88"/>
    <w:rsid w:val="005E2534"/>
    <w:rsid w:val="005E2CC6"/>
    <w:rsid w:val="005E3272"/>
    <w:rsid w:val="005E36DB"/>
    <w:rsid w:val="005E4EDC"/>
    <w:rsid w:val="005E5098"/>
    <w:rsid w:val="005E5D93"/>
    <w:rsid w:val="005E6912"/>
    <w:rsid w:val="005E73CF"/>
    <w:rsid w:val="005E75BE"/>
    <w:rsid w:val="005F020A"/>
    <w:rsid w:val="005F045C"/>
    <w:rsid w:val="005F09E4"/>
    <w:rsid w:val="005F0C0C"/>
    <w:rsid w:val="005F0EB0"/>
    <w:rsid w:val="005F1156"/>
    <w:rsid w:val="005F1732"/>
    <w:rsid w:val="005F21A4"/>
    <w:rsid w:val="005F2B95"/>
    <w:rsid w:val="005F453F"/>
    <w:rsid w:val="005F4C73"/>
    <w:rsid w:val="005F5D5A"/>
    <w:rsid w:val="005F5ED4"/>
    <w:rsid w:val="005F6DB4"/>
    <w:rsid w:val="005F73FB"/>
    <w:rsid w:val="005F7CE8"/>
    <w:rsid w:val="00603B41"/>
    <w:rsid w:val="00604643"/>
    <w:rsid w:val="0060476C"/>
    <w:rsid w:val="00604D14"/>
    <w:rsid w:val="006055A1"/>
    <w:rsid w:val="006060A8"/>
    <w:rsid w:val="006062BA"/>
    <w:rsid w:val="006109BB"/>
    <w:rsid w:val="00610D93"/>
    <w:rsid w:val="006114D7"/>
    <w:rsid w:val="00611638"/>
    <w:rsid w:val="006116A4"/>
    <w:rsid w:val="00612219"/>
    <w:rsid w:val="00612865"/>
    <w:rsid w:val="00612931"/>
    <w:rsid w:val="00612DBB"/>
    <w:rsid w:val="00612F67"/>
    <w:rsid w:val="00614B38"/>
    <w:rsid w:val="00614E48"/>
    <w:rsid w:val="00615288"/>
    <w:rsid w:val="00615356"/>
    <w:rsid w:val="0061766B"/>
    <w:rsid w:val="00617F2B"/>
    <w:rsid w:val="0062078E"/>
    <w:rsid w:val="00620977"/>
    <w:rsid w:val="00621255"/>
    <w:rsid w:val="00621EDD"/>
    <w:rsid w:val="00622D59"/>
    <w:rsid w:val="006236C1"/>
    <w:rsid w:val="006246EB"/>
    <w:rsid w:val="0063023C"/>
    <w:rsid w:val="00630667"/>
    <w:rsid w:val="006308CC"/>
    <w:rsid w:val="00631D0B"/>
    <w:rsid w:val="00631D3C"/>
    <w:rsid w:val="006330CC"/>
    <w:rsid w:val="0063338A"/>
    <w:rsid w:val="00634912"/>
    <w:rsid w:val="00635479"/>
    <w:rsid w:val="00635F82"/>
    <w:rsid w:val="00641B5E"/>
    <w:rsid w:val="00641B9D"/>
    <w:rsid w:val="00643A58"/>
    <w:rsid w:val="00644E7A"/>
    <w:rsid w:val="006455C6"/>
    <w:rsid w:val="006457CE"/>
    <w:rsid w:val="006464EA"/>
    <w:rsid w:val="00646A4A"/>
    <w:rsid w:val="00646D49"/>
    <w:rsid w:val="006504B2"/>
    <w:rsid w:val="00650548"/>
    <w:rsid w:val="00650799"/>
    <w:rsid w:val="0065217C"/>
    <w:rsid w:val="0065344D"/>
    <w:rsid w:val="00653F2F"/>
    <w:rsid w:val="00660C46"/>
    <w:rsid w:val="00661C5A"/>
    <w:rsid w:val="00663653"/>
    <w:rsid w:val="00663781"/>
    <w:rsid w:val="006639EE"/>
    <w:rsid w:val="00663B2E"/>
    <w:rsid w:val="006641BE"/>
    <w:rsid w:val="00664250"/>
    <w:rsid w:val="0066563E"/>
    <w:rsid w:val="00665F06"/>
    <w:rsid w:val="006667AA"/>
    <w:rsid w:val="006668A6"/>
    <w:rsid w:val="00667B51"/>
    <w:rsid w:val="006727CE"/>
    <w:rsid w:val="00674154"/>
    <w:rsid w:val="00674CFA"/>
    <w:rsid w:val="00674D37"/>
    <w:rsid w:val="00674E05"/>
    <w:rsid w:val="00674E60"/>
    <w:rsid w:val="0067582C"/>
    <w:rsid w:val="00675F64"/>
    <w:rsid w:val="00675FAA"/>
    <w:rsid w:val="006766F4"/>
    <w:rsid w:val="006770BB"/>
    <w:rsid w:val="00677193"/>
    <w:rsid w:val="00680753"/>
    <w:rsid w:val="006809D2"/>
    <w:rsid w:val="006817E6"/>
    <w:rsid w:val="00682B76"/>
    <w:rsid w:val="006834FB"/>
    <w:rsid w:val="006845CF"/>
    <w:rsid w:val="00687476"/>
    <w:rsid w:val="00687E29"/>
    <w:rsid w:val="00690D00"/>
    <w:rsid w:val="0069162E"/>
    <w:rsid w:val="00692345"/>
    <w:rsid w:val="00692478"/>
    <w:rsid w:val="00693B32"/>
    <w:rsid w:val="006946B9"/>
    <w:rsid w:val="00695992"/>
    <w:rsid w:val="00695A87"/>
    <w:rsid w:val="00696BC5"/>
    <w:rsid w:val="006A09C8"/>
    <w:rsid w:val="006A0D4D"/>
    <w:rsid w:val="006A1157"/>
    <w:rsid w:val="006A17AA"/>
    <w:rsid w:val="006A2B8E"/>
    <w:rsid w:val="006A61DE"/>
    <w:rsid w:val="006A74A8"/>
    <w:rsid w:val="006B013F"/>
    <w:rsid w:val="006B04DC"/>
    <w:rsid w:val="006B183D"/>
    <w:rsid w:val="006B1DBE"/>
    <w:rsid w:val="006B2122"/>
    <w:rsid w:val="006B2B0B"/>
    <w:rsid w:val="006B2BDC"/>
    <w:rsid w:val="006B319D"/>
    <w:rsid w:val="006B3A06"/>
    <w:rsid w:val="006B3AC6"/>
    <w:rsid w:val="006B3E83"/>
    <w:rsid w:val="006B3F27"/>
    <w:rsid w:val="006B43E7"/>
    <w:rsid w:val="006B5662"/>
    <w:rsid w:val="006B598D"/>
    <w:rsid w:val="006B6028"/>
    <w:rsid w:val="006B6F15"/>
    <w:rsid w:val="006C1133"/>
    <w:rsid w:val="006C1679"/>
    <w:rsid w:val="006C3A93"/>
    <w:rsid w:val="006C47A8"/>
    <w:rsid w:val="006C4B0B"/>
    <w:rsid w:val="006C4C32"/>
    <w:rsid w:val="006C53D1"/>
    <w:rsid w:val="006D1A5E"/>
    <w:rsid w:val="006D1BEF"/>
    <w:rsid w:val="006D2002"/>
    <w:rsid w:val="006D248A"/>
    <w:rsid w:val="006D33B1"/>
    <w:rsid w:val="006D3D38"/>
    <w:rsid w:val="006D5509"/>
    <w:rsid w:val="006D5554"/>
    <w:rsid w:val="006D5FD8"/>
    <w:rsid w:val="006D66B0"/>
    <w:rsid w:val="006D7177"/>
    <w:rsid w:val="006E0157"/>
    <w:rsid w:val="006E09AB"/>
    <w:rsid w:val="006E0AEC"/>
    <w:rsid w:val="006E1315"/>
    <w:rsid w:val="006E1545"/>
    <w:rsid w:val="006E2046"/>
    <w:rsid w:val="006E2484"/>
    <w:rsid w:val="006E279F"/>
    <w:rsid w:val="006E47FE"/>
    <w:rsid w:val="006E4912"/>
    <w:rsid w:val="006E4957"/>
    <w:rsid w:val="006E534F"/>
    <w:rsid w:val="006E6262"/>
    <w:rsid w:val="006E640D"/>
    <w:rsid w:val="006E6524"/>
    <w:rsid w:val="006E655B"/>
    <w:rsid w:val="006E6BE9"/>
    <w:rsid w:val="006E6E66"/>
    <w:rsid w:val="006E6F29"/>
    <w:rsid w:val="006E7FFC"/>
    <w:rsid w:val="006F09A1"/>
    <w:rsid w:val="006F12F3"/>
    <w:rsid w:val="006F1BE3"/>
    <w:rsid w:val="006F1C47"/>
    <w:rsid w:val="006F1C64"/>
    <w:rsid w:val="006F2415"/>
    <w:rsid w:val="006F2914"/>
    <w:rsid w:val="006F2EFA"/>
    <w:rsid w:val="006F3890"/>
    <w:rsid w:val="006F3C09"/>
    <w:rsid w:val="006F49BC"/>
    <w:rsid w:val="006F6365"/>
    <w:rsid w:val="006F686D"/>
    <w:rsid w:val="006F6D12"/>
    <w:rsid w:val="0070055D"/>
    <w:rsid w:val="007008C0"/>
    <w:rsid w:val="00700A02"/>
    <w:rsid w:val="00700B83"/>
    <w:rsid w:val="00701087"/>
    <w:rsid w:val="00703565"/>
    <w:rsid w:val="007036BC"/>
    <w:rsid w:val="00703C52"/>
    <w:rsid w:val="00704FCF"/>
    <w:rsid w:val="007058ED"/>
    <w:rsid w:val="007061B4"/>
    <w:rsid w:val="0070624E"/>
    <w:rsid w:val="00707BE5"/>
    <w:rsid w:val="007107BB"/>
    <w:rsid w:val="007127F6"/>
    <w:rsid w:val="00712CFA"/>
    <w:rsid w:val="0071350F"/>
    <w:rsid w:val="00714705"/>
    <w:rsid w:val="00714780"/>
    <w:rsid w:val="00714A94"/>
    <w:rsid w:val="00714C32"/>
    <w:rsid w:val="007151C5"/>
    <w:rsid w:val="0072045B"/>
    <w:rsid w:val="007206E4"/>
    <w:rsid w:val="00720DEA"/>
    <w:rsid w:val="00721CE2"/>
    <w:rsid w:val="00722489"/>
    <w:rsid w:val="00722952"/>
    <w:rsid w:val="00723584"/>
    <w:rsid w:val="0072449A"/>
    <w:rsid w:val="00726BE0"/>
    <w:rsid w:val="00727A9A"/>
    <w:rsid w:val="007304B5"/>
    <w:rsid w:val="00730803"/>
    <w:rsid w:val="00730B4C"/>
    <w:rsid w:val="00731167"/>
    <w:rsid w:val="00731B3E"/>
    <w:rsid w:val="00731ECC"/>
    <w:rsid w:val="007323A3"/>
    <w:rsid w:val="0073245F"/>
    <w:rsid w:val="00733F26"/>
    <w:rsid w:val="00735120"/>
    <w:rsid w:val="007359AB"/>
    <w:rsid w:val="007365AA"/>
    <w:rsid w:val="007367E7"/>
    <w:rsid w:val="007376E6"/>
    <w:rsid w:val="00737DA2"/>
    <w:rsid w:val="00740078"/>
    <w:rsid w:val="00740639"/>
    <w:rsid w:val="0074152A"/>
    <w:rsid w:val="00741B53"/>
    <w:rsid w:val="00742E9A"/>
    <w:rsid w:val="007468EF"/>
    <w:rsid w:val="00746B41"/>
    <w:rsid w:val="00746C21"/>
    <w:rsid w:val="00746C2F"/>
    <w:rsid w:val="0074762A"/>
    <w:rsid w:val="00747B2A"/>
    <w:rsid w:val="00747D83"/>
    <w:rsid w:val="007502A7"/>
    <w:rsid w:val="0075030A"/>
    <w:rsid w:val="00751953"/>
    <w:rsid w:val="00751A15"/>
    <w:rsid w:val="007528D2"/>
    <w:rsid w:val="00752BD8"/>
    <w:rsid w:val="00752E90"/>
    <w:rsid w:val="007548CA"/>
    <w:rsid w:val="00755289"/>
    <w:rsid w:val="00755504"/>
    <w:rsid w:val="00756A83"/>
    <w:rsid w:val="00757389"/>
    <w:rsid w:val="007575DC"/>
    <w:rsid w:val="00757B25"/>
    <w:rsid w:val="00757F86"/>
    <w:rsid w:val="0076016B"/>
    <w:rsid w:val="0076133F"/>
    <w:rsid w:val="007637E3"/>
    <w:rsid w:val="007641AB"/>
    <w:rsid w:val="0076424C"/>
    <w:rsid w:val="0076491C"/>
    <w:rsid w:val="0076493B"/>
    <w:rsid w:val="007661D2"/>
    <w:rsid w:val="007663F9"/>
    <w:rsid w:val="007668BA"/>
    <w:rsid w:val="00766AE7"/>
    <w:rsid w:val="007718B3"/>
    <w:rsid w:val="00771A71"/>
    <w:rsid w:val="00771BCF"/>
    <w:rsid w:val="007726A5"/>
    <w:rsid w:val="00773124"/>
    <w:rsid w:val="007749B1"/>
    <w:rsid w:val="00774F19"/>
    <w:rsid w:val="007761A7"/>
    <w:rsid w:val="00776D04"/>
    <w:rsid w:val="00777D19"/>
    <w:rsid w:val="00780194"/>
    <w:rsid w:val="0078097D"/>
    <w:rsid w:val="00784B75"/>
    <w:rsid w:val="00786C90"/>
    <w:rsid w:val="00787C2A"/>
    <w:rsid w:val="00790957"/>
    <w:rsid w:val="007909C0"/>
    <w:rsid w:val="00790F54"/>
    <w:rsid w:val="0079179C"/>
    <w:rsid w:val="00791A06"/>
    <w:rsid w:val="00792882"/>
    <w:rsid w:val="00792899"/>
    <w:rsid w:val="0079322E"/>
    <w:rsid w:val="00793321"/>
    <w:rsid w:val="00793361"/>
    <w:rsid w:val="00793B17"/>
    <w:rsid w:val="00793CAF"/>
    <w:rsid w:val="007944FD"/>
    <w:rsid w:val="00795F47"/>
    <w:rsid w:val="00796CF1"/>
    <w:rsid w:val="007974EF"/>
    <w:rsid w:val="007A06E1"/>
    <w:rsid w:val="007A1546"/>
    <w:rsid w:val="007A18E3"/>
    <w:rsid w:val="007A27B2"/>
    <w:rsid w:val="007A4503"/>
    <w:rsid w:val="007A47E4"/>
    <w:rsid w:val="007A5AAD"/>
    <w:rsid w:val="007B0663"/>
    <w:rsid w:val="007B0AAD"/>
    <w:rsid w:val="007B1CFF"/>
    <w:rsid w:val="007B379E"/>
    <w:rsid w:val="007B44DE"/>
    <w:rsid w:val="007B6289"/>
    <w:rsid w:val="007B73C0"/>
    <w:rsid w:val="007B7B50"/>
    <w:rsid w:val="007C05A2"/>
    <w:rsid w:val="007C0B47"/>
    <w:rsid w:val="007C119F"/>
    <w:rsid w:val="007C1EC1"/>
    <w:rsid w:val="007C1FFB"/>
    <w:rsid w:val="007C406B"/>
    <w:rsid w:val="007C4DEE"/>
    <w:rsid w:val="007C5965"/>
    <w:rsid w:val="007C5D04"/>
    <w:rsid w:val="007C5F21"/>
    <w:rsid w:val="007C665C"/>
    <w:rsid w:val="007C6988"/>
    <w:rsid w:val="007C7294"/>
    <w:rsid w:val="007C74A2"/>
    <w:rsid w:val="007D0602"/>
    <w:rsid w:val="007D18EA"/>
    <w:rsid w:val="007D194A"/>
    <w:rsid w:val="007D340C"/>
    <w:rsid w:val="007D43F4"/>
    <w:rsid w:val="007D43FC"/>
    <w:rsid w:val="007D4B12"/>
    <w:rsid w:val="007D4E19"/>
    <w:rsid w:val="007D5CDA"/>
    <w:rsid w:val="007D7731"/>
    <w:rsid w:val="007D7E75"/>
    <w:rsid w:val="007E1555"/>
    <w:rsid w:val="007E2390"/>
    <w:rsid w:val="007E3F7D"/>
    <w:rsid w:val="007E4C83"/>
    <w:rsid w:val="007E6884"/>
    <w:rsid w:val="007E79D2"/>
    <w:rsid w:val="007F1085"/>
    <w:rsid w:val="007F42F0"/>
    <w:rsid w:val="007F4609"/>
    <w:rsid w:val="007F5E0E"/>
    <w:rsid w:val="007F68C5"/>
    <w:rsid w:val="007F7975"/>
    <w:rsid w:val="008007AB"/>
    <w:rsid w:val="00800B41"/>
    <w:rsid w:val="0080113A"/>
    <w:rsid w:val="008012AA"/>
    <w:rsid w:val="00801B61"/>
    <w:rsid w:val="008028FD"/>
    <w:rsid w:val="00803452"/>
    <w:rsid w:val="00804720"/>
    <w:rsid w:val="008063B1"/>
    <w:rsid w:val="00806B4C"/>
    <w:rsid w:val="008078F3"/>
    <w:rsid w:val="00812D13"/>
    <w:rsid w:val="00813A6E"/>
    <w:rsid w:val="00814490"/>
    <w:rsid w:val="008151C2"/>
    <w:rsid w:val="00815B22"/>
    <w:rsid w:val="00815BE4"/>
    <w:rsid w:val="00817BD4"/>
    <w:rsid w:val="00820144"/>
    <w:rsid w:val="00820A61"/>
    <w:rsid w:val="00821116"/>
    <w:rsid w:val="00821F12"/>
    <w:rsid w:val="008221A9"/>
    <w:rsid w:val="00822344"/>
    <w:rsid w:val="00822896"/>
    <w:rsid w:val="00823046"/>
    <w:rsid w:val="00823243"/>
    <w:rsid w:val="0082357F"/>
    <w:rsid w:val="0082399F"/>
    <w:rsid w:val="00823B90"/>
    <w:rsid w:val="0082533D"/>
    <w:rsid w:val="008254B7"/>
    <w:rsid w:val="00826BBF"/>
    <w:rsid w:val="008276E6"/>
    <w:rsid w:val="00830290"/>
    <w:rsid w:val="00831593"/>
    <w:rsid w:val="008315A8"/>
    <w:rsid w:val="00833EB6"/>
    <w:rsid w:val="00833FA1"/>
    <w:rsid w:val="00835D84"/>
    <w:rsid w:val="008409A1"/>
    <w:rsid w:val="00840C1B"/>
    <w:rsid w:val="00841573"/>
    <w:rsid w:val="00841FC8"/>
    <w:rsid w:val="008440A3"/>
    <w:rsid w:val="00844102"/>
    <w:rsid w:val="00844DA0"/>
    <w:rsid w:val="00844EBF"/>
    <w:rsid w:val="008450D5"/>
    <w:rsid w:val="00845937"/>
    <w:rsid w:val="0084666C"/>
    <w:rsid w:val="00847798"/>
    <w:rsid w:val="00850269"/>
    <w:rsid w:val="00850C78"/>
    <w:rsid w:val="00851BD9"/>
    <w:rsid w:val="00851E8F"/>
    <w:rsid w:val="00852715"/>
    <w:rsid w:val="00853486"/>
    <w:rsid w:val="008539FC"/>
    <w:rsid w:val="00853B04"/>
    <w:rsid w:val="00854421"/>
    <w:rsid w:val="00854460"/>
    <w:rsid w:val="00855521"/>
    <w:rsid w:val="00855B17"/>
    <w:rsid w:val="00855ED4"/>
    <w:rsid w:val="0085602A"/>
    <w:rsid w:val="008562F8"/>
    <w:rsid w:val="00856EED"/>
    <w:rsid w:val="00857069"/>
    <w:rsid w:val="008572C8"/>
    <w:rsid w:val="00857735"/>
    <w:rsid w:val="00860E5F"/>
    <w:rsid w:val="00863962"/>
    <w:rsid w:val="00863B7E"/>
    <w:rsid w:val="008641F4"/>
    <w:rsid w:val="00864C80"/>
    <w:rsid w:val="0086635E"/>
    <w:rsid w:val="0086688A"/>
    <w:rsid w:val="0087020B"/>
    <w:rsid w:val="00870221"/>
    <w:rsid w:val="00870CB5"/>
    <w:rsid w:val="00871B39"/>
    <w:rsid w:val="00871BB3"/>
    <w:rsid w:val="008726DF"/>
    <w:rsid w:val="00874969"/>
    <w:rsid w:val="00874ECC"/>
    <w:rsid w:val="0087574A"/>
    <w:rsid w:val="008770E2"/>
    <w:rsid w:val="0087750D"/>
    <w:rsid w:val="00877737"/>
    <w:rsid w:val="008807FD"/>
    <w:rsid w:val="008810F6"/>
    <w:rsid w:val="00881855"/>
    <w:rsid w:val="00882B88"/>
    <w:rsid w:val="00883244"/>
    <w:rsid w:val="00883E3A"/>
    <w:rsid w:val="00884D5F"/>
    <w:rsid w:val="00885448"/>
    <w:rsid w:val="0088655C"/>
    <w:rsid w:val="00887111"/>
    <w:rsid w:val="00887968"/>
    <w:rsid w:val="00887DCE"/>
    <w:rsid w:val="00891B84"/>
    <w:rsid w:val="00892D5E"/>
    <w:rsid w:val="00894483"/>
    <w:rsid w:val="00894CEE"/>
    <w:rsid w:val="008959B8"/>
    <w:rsid w:val="008965C1"/>
    <w:rsid w:val="00897185"/>
    <w:rsid w:val="008A04FA"/>
    <w:rsid w:val="008A05A9"/>
    <w:rsid w:val="008A15B0"/>
    <w:rsid w:val="008A15E0"/>
    <w:rsid w:val="008A1972"/>
    <w:rsid w:val="008A22BE"/>
    <w:rsid w:val="008A39D4"/>
    <w:rsid w:val="008A5328"/>
    <w:rsid w:val="008A5B15"/>
    <w:rsid w:val="008A6862"/>
    <w:rsid w:val="008A6B79"/>
    <w:rsid w:val="008B1A63"/>
    <w:rsid w:val="008B1E20"/>
    <w:rsid w:val="008B2259"/>
    <w:rsid w:val="008B25FC"/>
    <w:rsid w:val="008B2E8E"/>
    <w:rsid w:val="008B364C"/>
    <w:rsid w:val="008B36E6"/>
    <w:rsid w:val="008B5582"/>
    <w:rsid w:val="008B6A51"/>
    <w:rsid w:val="008B716F"/>
    <w:rsid w:val="008C0341"/>
    <w:rsid w:val="008C4009"/>
    <w:rsid w:val="008C40D9"/>
    <w:rsid w:val="008C5753"/>
    <w:rsid w:val="008C6798"/>
    <w:rsid w:val="008C742C"/>
    <w:rsid w:val="008D1061"/>
    <w:rsid w:val="008D142B"/>
    <w:rsid w:val="008D33C9"/>
    <w:rsid w:val="008D3610"/>
    <w:rsid w:val="008D4BC3"/>
    <w:rsid w:val="008D4D54"/>
    <w:rsid w:val="008D52F9"/>
    <w:rsid w:val="008D6A58"/>
    <w:rsid w:val="008D6D48"/>
    <w:rsid w:val="008D7C18"/>
    <w:rsid w:val="008E03A3"/>
    <w:rsid w:val="008E07AA"/>
    <w:rsid w:val="008E0E67"/>
    <w:rsid w:val="008E1101"/>
    <w:rsid w:val="008E23AE"/>
    <w:rsid w:val="008E3CE5"/>
    <w:rsid w:val="008E3E3E"/>
    <w:rsid w:val="008E3E9C"/>
    <w:rsid w:val="008E4FD5"/>
    <w:rsid w:val="008E743D"/>
    <w:rsid w:val="008E77E1"/>
    <w:rsid w:val="008F0053"/>
    <w:rsid w:val="008F0607"/>
    <w:rsid w:val="008F0F90"/>
    <w:rsid w:val="008F213C"/>
    <w:rsid w:val="008F21F6"/>
    <w:rsid w:val="008F3657"/>
    <w:rsid w:val="008F4ACA"/>
    <w:rsid w:val="008F7543"/>
    <w:rsid w:val="0090059C"/>
    <w:rsid w:val="00900E6B"/>
    <w:rsid w:val="00900EEB"/>
    <w:rsid w:val="00902328"/>
    <w:rsid w:val="00902AA0"/>
    <w:rsid w:val="00903557"/>
    <w:rsid w:val="009036DF"/>
    <w:rsid w:val="00903AC5"/>
    <w:rsid w:val="00906F0F"/>
    <w:rsid w:val="009074A1"/>
    <w:rsid w:val="009075C3"/>
    <w:rsid w:val="009107A5"/>
    <w:rsid w:val="0091080F"/>
    <w:rsid w:val="00910C2B"/>
    <w:rsid w:val="00912003"/>
    <w:rsid w:val="00912AEC"/>
    <w:rsid w:val="00916268"/>
    <w:rsid w:val="00916C4E"/>
    <w:rsid w:val="009176CC"/>
    <w:rsid w:val="00917837"/>
    <w:rsid w:val="009215D6"/>
    <w:rsid w:val="0092183C"/>
    <w:rsid w:val="00923ED4"/>
    <w:rsid w:val="00924298"/>
    <w:rsid w:val="009243F3"/>
    <w:rsid w:val="00924B64"/>
    <w:rsid w:val="0092545E"/>
    <w:rsid w:val="009254F4"/>
    <w:rsid w:val="00925B9D"/>
    <w:rsid w:val="00925BBA"/>
    <w:rsid w:val="00925FFD"/>
    <w:rsid w:val="00926983"/>
    <w:rsid w:val="00926EBF"/>
    <w:rsid w:val="00927A15"/>
    <w:rsid w:val="00927BB8"/>
    <w:rsid w:val="00930942"/>
    <w:rsid w:val="00931097"/>
    <w:rsid w:val="009311DF"/>
    <w:rsid w:val="00932D09"/>
    <w:rsid w:val="0093370F"/>
    <w:rsid w:val="009337CE"/>
    <w:rsid w:val="00934950"/>
    <w:rsid w:val="00935E27"/>
    <w:rsid w:val="00935E4F"/>
    <w:rsid w:val="00936BB4"/>
    <w:rsid w:val="00937449"/>
    <w:rsid w:val="0093791B"/>
    <w:rsid w:val="009408F1"/>
    <w:rsid w:val="0094119F"/>
    <w:rsid w:val="0094146F"/>
    <w:rsid w:val="00941C11"/>
    <w:rsid w:val="00942B71"/>
    <w:rsid w:val="00942D04"/>
    <w:rsid w:val="00945CC7"/>
    <w:rsid w:val="00947970"/>
    <w:rsid w:val="00947B80"/>
    <w:rsid w:val="009502C8"/>
    <w:rsid w:val="009507A7"/>
    <w:rsid w:val="00950D04"/>
    <w:rsid w:val="0095108E"/>
    <w:rsid w:val="00951C7E"/>
    <w:rsid w:val="009522ED"/>
    <w:rsid w:val="00952734"/>
    <w:rsid w:val="00952ADC"/>
    <w:rsid w:val="00953E05"/>
    <w:rsid w:val="0095474C"/>
    <w:rsid w:val="009549D4"/>
    <w:rsid w:val="00955ECE"/>
    <w:rsid w:val="00956B0F"/>
    <w:rsid w:val="009579F3"/>
    <w:rsid w:val="00957F5F"/>
    <w:rsid w:val="009606ED"/>
    <w:rsid w:val="0096155D"/>
    <w:rsid w:val="009617BA"/>
    <w:rsid w:val="009617E4"/>
    <w:rsid w:val="0096283A"/>
    <w:rsid w:val="0096313E"/>
    <w:rsid w:val="00965266"/>
    <w:rsid w:val="00965316"/>
    <w:rsid w:val="00965EEF"/>
    <w:rsid w:val="00966578"/>
    <w:rsid w:val="009668D5"/>
    <w:rsid w:val="00966A5F"/>
    <w:rsid w:val="0096767E"/>
    <w:rsid w:val="00967E31"/>
    <w:rsid w:val="009708E4"/>
    <w:rsid w:val="00971608"/>
    <w:rsid w:val="00971636"/>
    <w:rsid w:val="00971B46"/>
    <w:rsid w:val="00972F94"/>
    <w:rsid w:val="00974FD0"/>
    <w:rsid w:val="009752B5"/>
    <w:rsid w:val="009753BD"/>
    <w:rsid w:val="00975601"/>
    <w:rsid w:val="00976090"/>
    <w:rsid w:val="00976844"/>
    <w:rsid w:val="009775B8"/>
    <w:rsid w:val="00977C54"/>
    <w:rsid w:val="00981679"/>
    <w:rsid w:val="00983406"/>
    <w:rsid w:val="00983624"/>
    <w:rsid w:val="009838FB"/>
    <w:rsid w:val="00983E9F"/>
    <w:rsid w:val="0098462C"/>
    <w:rsid w:val="0098497D"/>
    <w:rsid w:val="00984EF5"/>
    <w:rsid w:val="00985E2D"/>
    <w:rsid w:val="009864E6"/>
    <w:rsid w:val="00987A15"/>
    <w:rsid w:val="009918FE"/>
    <w:rsid w:val="00992B35"/>
    <w:rsid w:val="009935DF"/>
    <w:rsid w:val="009937FA"/>
    <w:rsid w:val="009946D4"/>
    <w:rsid w:val="00994C9C"/>
    <w:rsid w:val="009957C8"/>
    <w:rsid w:val="00995DF3"/>
    <w:rsid w:val="009968B2"/>
    <w:rsid w:val="0099712F"/>
    <w:rsid w:val="009972AC"/>
    <w:rsid w:val="009A125A"/>
    <w:rsid w:val="009A2349"/>
    <w:rsid w:val="009A38CD"/>
    <w:rsid w:val="009A422F"/>
    <w:rsid w:val="009A4964"/>
    <w:rsid w:val="009A4F56"/>
    <w:rsid w:val="009A5DA3"/>
    <w:rsid w:val="009A655D"/>
    <w:rsid w:val="009A744C"/>
    <w:rsid w:val="009A7525"/>
    <w:rsid w:val="009A7873"/>
    <w:rsid w:val="009A7C4F"/>
    <w:rsid w:val="009A7EB0"/>
    <w:rsid w:val="009A7FEC"/>
    <w:rsid w:val="009B048C"/>
    <w:rsid w:val="009B08D7"/>
    <w:rsid w:val="009B0A1D"/>
    <w:rsid w:val="009B0E75"/>
    <w:rsid w:val="009B20B0"/>
    <w:rsid w:val="009B2AE0"/>
    <w:rsid w:val="009B3561"/>
    <w:rsid w:val="009B3CCB"/>
    <w:rsid w:val="009B4B2A"/>
    <w:rsid w:val="009B4C05"/>
    <w:rsid w:val="009B5A75"/>
    <w:rsid w:val="009B75A4"/>
    <w:rsid w:val="009B79DA"/>
    <w:rsid w:val="009C0FBC"/>
    <w:rsid w:val="009C1215"/>
    <w:rsid w:val="009C260D"/>
    <w:rsid w:val="009C2975"/>
    <w:rsid w:val="009C39C1"/>
    <w:rsid w:val="009C43F9"/>
    <w:rsid w:val="009C4C9F"/>
    <w:rsid w:val="009C4D9B"/>
    <w:rsid w:val="009C5BD8"/>
    <w:rsid w:val="009C60A5"/>
    <w:rsid w:val="009C79A3"/>
    <w:rsid w:val="009C7C6A"/>
    <w:rsid w:val="009D0820"/>
    <w:rsid w:val="009D0D20"/>
    <w:rsid w:val="009D187F"/>
    <w:rsid w:val="009D2F00"/>
    <w:rsid w:val="009D3169"/>
    <w:rsid w:val="009D48BF"/>
    <w:rsid w:val="009D7844"/>
    <w:rsid w:val="009E10C8"/>
    <w:rsid w:val="009E13E0"/>
    <w:rsid w:val="009E23E2"/>
    <w:rsid w:val="009E26A8"/>
    <w:rsid w:val="009E33FD"/>
    <w:rsid w:val="009E38E4"/>
    <w:rsid w:val="009E412A"/>
    <w:rsid w:val="009E472B"/>
    <w:rsid w:val="009E483D"/>
    <w:rsid w:val="009E611C"/>
    <w:rsid w:val="009E66C6"/>
    <w:rsid w:val="009E6B90"/>
    <w:rsid w:val="009F0C56"/>
    <w:rsid w:val="009F48CD"/>
    <w:rsid w:val="009F4E33"/>
    <w:rsid w:val="009F5719"/>
    <w:rsid w:val="009F69FA"/>
    <w:rsid w:val="009F6AB7"/>
    <w:rsid w:val="009F6F69"/>
    <w:rsid w:val="009F7302"/>
    <w:rsid w:val="009F750A"/>
    <w:rsid w:val="00A01293"/>
    <w:rsid w:val="00A019AA"/>
    <w:rsid w:val="00A02751"/>
    <w:rsid w:val="00A03CB1"/>
    <w:rsid w:val="00A04BCD"/>
    <w:rsid w:val="00A04E88"/>
    <w:rsid w:val="00A0687C"/>
    <w:rsid w:val="00A06D93"/>
    <w:rsid w:val="00A07CD2"/>
    <w:rsid w:val="00A11655"/>
    <w:rsid w:val="00A134CE"/>
    <w:rsid w:val="00A1545F"/>
    <w:rsid w:val="00A1546C"/>
    <w:rsid w:val="00A17F89"/>
    <w:rsid w:val="00A20F5B"/>
    <w:rsid w:val="00A23A44"/>
    <w:rsid w:val="00A25153"/>
    <w:rsid w:val="00A2558D"/>
    <w:rsid w:val="00A25D33"/>
    <w:rsid w:val="00A26B37"/>
    <w:rsid w:val="00A2721D"/>
    <w:rsid w:val="00A27553"/>
    <w:rsid w:val="00A27E3A"/>
    <w:rsid w:val="00A27FDC"/>
    <w:rsid w:val="00A30900"/>
    <w:rsid w:val="00A31019"/>
    <w:rsid w:val="00A326D6"/>
    <w:rsid w:val="00A32824"/>
    <w:rsid w:val="00A33378"/>
    <w:rsid w:val="00A335DC"/>
    <w:rsid w:val="00A33AC9"/>
    <w:rsid w:val="00A34DD8"/>
    <w:rsid w:val="00A35046"/>
    <w:rsid w:val="00A3508B"/>
    <w:rsid w:val="00A3580B"/>
    <w:rsid w:val="00A35B1E"/>
    <w:rsid w:val="00A35B4E"/>
    <w:rsid w:val="00A366C1"/>
    <w:rsid w:val="00A376A9"/>
    <w:rsid w:val="00A4042E"/>
    <w:rsid w:val="00A415ED"/>
    <w:rsid w:val="00A421D8"/>
    <w:rsid w:val="00A42359"/>
    <w:rsid w:val="00A426D1"/>
    <w:rsid w:val="00A42DF8"/>
    <w:rsid w:val="00A43725"/>
    <w:rsid w:val="00A43B2C"/>
    <w:rsid w:val="00A451B6"/>
    <w:rsid w:val="00A4557C"/>
    <w:rsid w:val="00A456CE"/>
    <w:rsid w:val="00A45CFE"/>
    <w:rsid w:val="00A45EE1"/>
    <w:rsid w:val="00A46F64"/>
    <w:rsid w:val="00A4716C"/>
    <w:rsid w:val="00A479B2"/>
    <w:rsid w:val="00A50F21"/>
    <w:rsid w:val="00A520BE"/>
    <w:rsid w:val="00A52204"/>
    <w:rsid w:val="00A522D6"/>
    <w:rsid w:val="00A522F6"/>
    <w:rsid w:val="00A52708"/>
    <w:rsid w:val="00A52D17"/>
    <w:rsid w:val="00A53644"/>
    <w:rsid w:val="00A54D9E"/>
    <w:rsid w:val="00A5582C"/>
    <w:rsid w:val="00A55CDF"/>
    <w:rsid w:val="00A55EEE"/>
    <w:rsid w:val="00A57079"/>
    <w:rsid w:val="00A57B55"/>
    <w:rsid w:val="00A614B2"/>
    <w:rsid w:val="00A61F21"/>
    <w:rsid w:val="00A62300"/>
    <w:rsid w:val="00A6362B"/>
    <w:rsid w:val="00A636CE"/>
    <w:rsid w:val="00A638FF"/>
    <w:rsid w:val="00A64A5D"/>
    <w:rsid w:val="00A64FE8"/>
    <w:rsid w:val="00A65C56"/>
    <w:rsid w:val="00A66037"/>
    <w:rsid w:val="00A6605E"/>
    <w:rsid w:val="00A66B0B"/>
    <w:rsid w:val="00A67FC7"/>
    <w:rsid w:val="00A70C77"/>
    <w:rsid w:val="00A70E18"/>
    <w:rsid w:val="00A7123D"/>
    <w:rsid w:val="00A7165C"/>
    <w:rsid w:val="00A72D6B"/>
    <w:rsid w:val="00A73B67"/>
    <w:rsid w:val="00A75F57"/>
    <w:rsid w:val="00A7709D"/>
    <w:rsid w:val="00A77B96"/>
    <w:rsid w:val="00A77C77"/>
    <w:rsid w:val="00A803E7"/>
    <w:rsid w:val="00A80A16"/>
    <w:rsid w:val="00A816DB"/>
    <w:rsid w:val="00A82928"/>
    <w:rsid w:val="00A834D7"/>
    <w:rsid w:val="00A83A46"/>
    <w:rsid w:val="00A83EEA"/>
    <w:rsid w:val="00A84AB7"/>
    <w:rsid w:val="00A84D0F"/>
    <w:rsid w:val="00A85942"/>
    <w:rsid w:val="00A85D5F"/>
    <w:rsid w:val="00A862D4"/>
    <w:rsid w:val="00A86DBA"/>
    <w:rsid w:val="00A917CA"/>
    <w:rsid w:val="00A92521"/>
    <w:rsid w:val="00A92BE4"/>
    <w:rsid w:val="00A93B9C"/>
    <w:rsid w:val="00A94084"/>
    <w:rsid w:val="00A94327"/>
    <w:rsid w:val="00A96A68"/>
    <w:rsid w:val="00AA032D"/>
    <w:rsid w:val="00AA1604"/>
    <w:rsid w:val="00AA1626"/>
    <w:rsid w:val="00AA1C5B"/>
    <w:rsid w:val="00AA323D"/>
    <w:rsid w:val="00AA33DA"/>
    <w:rsid w:val="00AA3E87"/>
    <w:rsid w:val="00AA49DD"/>
    <w:rsid w:val="00AA6435"/>
    <w:rsid w:val="00AA6A34"/>
    <w:rsid w:val="00AA6C15"/>
    <w:rsid w:val="00AB0A82"/>
    <w:rsid w:val="00AB1056"/>
    <w:rsid w:val="00AB201F"/>
    <w:rsid w:val="00AB207E"/>
    <w:rsid w:val="00AB2BA2"/>
    <w:rsid w:val="00AB372B"/>
    <w:rsid w:val="00AB40C2"/>
    <w:rsid w:val="00AB6994"/>
    <w:rsid w:val="00AB7282"/>
    <w:rsid w:val="00AC008E"/>
    <w:rsid w:val="00AC0624"/>
    <w:rsid w:val="00AC08A1"/>
    <w:rsid w:val="00AC11D1"/>
    <w:rsid w:val="00AC348E"/>
    <w:rsid w:val="00AC3836"/>
    <w:rsid w:val="00AC4E98"/>
    <w:rsid w:val="00AC505D"/>
    <w:rsid w:val="00AC5505"/>
    <w:rsid w:val="00AC57C7"/>
    <w:rsid w:val="00AC76F7"/>
    <w:rsid w:val="00AC7E1B"/>
    <w:rsid w:val="00AD02C4"/>
    <w:rsid w:val="00AD0CBC"/>
    <w:rsid w:val="00AD0F48"/>
    <w:rsid w:val="00AD1746"/>
    <w:rsid w:val="00AD2E2E"/>
    <w:rsid w:val="00AD3C8A"/>
    <w:rsid w:val="00AD3CC0"/>
    <w:rsid w:val="00AD50F8"/>
    <w:rsid w:val="00AD571F"/>
    <w:rsid w:val="00AD57CF"/>
    <w:rsid w:val="00AD614E"/>
    <w:rsid w:val="00AD78D5"/>
    <w:rsid w:val="00AE021E"/>
    <w:rsid w:val="00AE0CF6"/>
    <w:rsid w:val="00AE0E86"/>
    <w:rsid w:val="00AE17DC"/>
    <w:rsid w:val="00AE19B7"/>
    <w:rsid w:val="00AE1CE5"/>
    <w:rsid w:val="00AE24B3"/>
    <w:rsid w:val="00AE3CBA"/>
    <w:rsid w:val="00AE3E03"/>
    <w:rsid w:val="00AE49A4"/>
    <w:rsid w:val="00AE4AB5"/>
    <w:rsid w:val="00AE4D97"/>
    <w:rsid w:val="00AE6536"/>
    <w:rsid w:val="00AE7B82"/>
    <w:rsid w:val="00AF2194"/>
    <w:rsid w:val="00AF2C58"/>
    <w:rsid w:val="00AF3264"/>
    <w:rsid w:val="00AF53D6"/>
    <w:rsid w:val="00AF5564"/>
    <w:rsid w:val="00AF6CF1"/>
    <w:rsid w:val="00AF70B4"/>
    <w:rsid w:val="00AF7163"/>
    <w:rsid w:val="00AF73F8"/>
    <w:rsid w:val="00AF7665"/>
    <w:rsid w:val="00B00365"/>
    <w:rsid w:val="00B0065B"/>
    <w:rsid w:val="00B01864"/>
    <w:rsid w:val="00B01D4A"/>
    <w:rsid w:val="00B0349A"/>
    <w:rsid w:val="00B03861"/>
    <w:rsid w:val="00B03B03"/>
    <w:rsid w:val="00B04557"/>
    <w:rsid w:val="00B04B64"/>
    <w:rsid w:val="00B053CE"/>
    <w:rsid w:val="00B05713"/>
    <w:rsid w:val="00B0625B"/>
    <w:rsid w:val="00B067D5"/>
    <w:rsid w:val="00B06A25"/>
    <w:rsid w:val="00B06D3E"/>
    <w:rsid w:val="00B07345"/>
    <w:rsid w:val="00B07403"/>
    <w:rsid w:val="00B0775B"/>
    <w:rsid w:val="00B079A8"/>
    <w:rsid w:val="00B07F54"/>
    <w:rsid w:val="00B10E74"/>
    <w:rsid w:val="00B114C5"/>
    <w:rsid w:val="00B117CA"/>
    <w:rsid w:val="00B12520"/>
    <w:rsid w:val="00B134BE"/>
    <w:rsid w:val="00B13EE5"/>
    <w:rsid w:val="00B1479B"/>
    <w:rsid w:val="00B14978"/>
    <w:rsid w:val="00B16713"/>
    <w:rsid w:val="00B16872"/>
    <w:rsid w:val="00B20DAF"/>
    <w:rsid w:val="00B20F58"/>
    <w:rsid w:val="00B2156D"/>
    <w:rsid w:val="00B2214B"/>
    <w:rsid w:val="00B22760"/>
    <w:rsid w:val="00B22DC0"/>
    <w:rsid w:val="00B22FC8"/>
    <w:rsid w:val="00B23A01"/>
    <w:rsid w:val="00B25499"/>
    <w:rsid w:val="00B25C67"/>
    <w:rsid w:val="00B27A7E"/>
    <w:rsid w:val="00B27E0E"/>
    <w:rsid w:val="00B313AF"/>
    <w:rsid w:val="00B318DA"/>
    <w:rsid w:val="00B32A5C"/>
    <w:rsid w:val="00B33245"/>
    <w:rsid w:val="00B343DA"/>
    <w:rsid w:val="00B35EDC"/>
    <w:rsid w:val="00B36116"/>
    <w:rsid w:val="00B36FBF"/>
    <w:rsid w:val="00B4016F"/>
    <w:rsid w:val="00B40D63"/>
    <w:rsid w:val="00B41264"/>
    <w:rsid w:val="00B4160E"/>
    <w:rsid w:val="00B4231D"/>
    <w:rsid w:val="00B42D6F"/>
    <w:rsid w:val="00B44780"/>
    <w:rsid w:val="00B44838"/>
    <w:rsid w:val="00B44D1D"/>
    <w:rsid w:val="00B44DD8"/>
    <w:rsid w:val="00B44F7F"/>
    <w:rsid w:val="00B45350"/>
    <w:rsid w:val="00B46206"/>
    <w:rsid w:val="00B46AAB"/>
    <w:rsid w:val="00B4716D"/>
    <w:rsid w:val="00B47604"/>
    <w:rsid w:val="00B50C97"/>
    <w:rsid w:val="00B51100"/>
    <w:rsid w:val="00B52AB7"/>
    <w:rsid w:val="00B532FE"/>
    <w:rsid w:val="00B565F5"/>
    <w:rsid w:val="00B57CA5"/>
    <w:rsid w:val="00B6062F"/>
    <w:rsid w:val="00B61EC5"/>
    <w:rsid w:val="00B6271F"/>
    <w:rsid w:val="00B63AF5"/>
    <w:rsid w:val="00B63DCC"/>
    <w:rsid w:val="00B64665"/>
    <w:rsid w:val="00B64683"/>
    <w:rsid w:val="00B64D81"/>
    <w:rsid w:val="00B656D9"/>
    <w:rsid w:val="00B65DD0"/>
    <w:rsid w:val="00B6684E"/>
    <w:rsid w:val="00B67548"/>
    <w:rsid w:val="00B7013D"/>
    <w:rsid w:val="00B709F8"/>
    <w:rsid w:val="00B70D03"/>
    <w:rsid w:val="00B71DD9"/>
    <w:rsid w:val="00B72196"/>
    <w:rsid w:val="00B72393"/>
    <w:rsid w:val="00B74EB2"/>
    <w:rsid w:val="00B74F49"/>
    <w:rsid w:val="00B75048"/>
    <w:rsid w:val="00B763E2"/>
    <w:rsid w:val="00B7773E"/>
    <w:rsid w:val="00B80614"/>
    <w:rsid w:val="00B80863"/>
    <w:rsid w:val="00B81152"/>
    <w:rsid w:val="00B81474"/>
    <w:rsid w:val="00B81887"/>
    <w:rsid w:val="00B81A39"/>
    <w:rsid w:val="00B81B48"/>
    <w:rsid w:val="00B83770"/>
    <w:rsid w:val="00B837ED"/>
    <w:rsid w:val="00B83BA3"/>
    <w:rsid w:val="00B8435F"/>
    <w:rsid w:val="00B84A9A"/>
    <w:rsid w:val="00B84E64"/>
    <w:rsid w:val="00B854E6"/>
    <w:rsid w:val="00B86A11"/>
    <w:rsid w:val="00B86DEE"/>
    <w:rsid w:val="00B872AF"/>
    <w:rsid w:val="00B87DCE"/>
    <w:rsid w:val="00B915F4"/>
    <w:rsid w:val="00B9163E"/>
    <w:rsid w:val="00B91FD0"/>
    <w:rsid w:val="00B92095"/>
    <w:rsid w:val="00B95555"/>
    <w:rsid w:val="00B955EB"/>
    <w:rsid w:val="00B956E2"/>
    <w:rsid w:val="00B96EDE"/>
    <w:rsid w:val="00B97C13"/>
    <w:rsid w:val="00B97F32"/>
    <w:rsid w:val="00BA09B4"/>
    <w:rsid w:val="00BA1D52"/>
    <w:rsid w:val="00BA2355"/>
    <w:rsid w:val="00BA306E"/>
    <w:rsid w:val="00BA3F05"/>
    <w:rsid w:val="00BA44E7"/>
    <w:rsid w:val="00BA4793"/>
    <w:rsid w:val="00BA5364"/>
    <w:rsid w:val="00BA5E2F"/>
    <w:rsid w:val="00BA65C7"/>
    <w:rsid w:val="00BA6D0E"/>
    <w:rsid w:val="00BA73A9"/>
    <w:rsid w:val="00BA77F1"/>
    <w:rsid w:val="00BB00F0"/>
    <w:rsid w:val="00BB12FF"/>
    <w:rsid w:val="00BB1983"/>
    <w:rsid w:val="00BB1A4D"/>
    <w:rsid w:val="00BB1E56"/>
    <w:rsid w:val="00BB2A27"/>
    <w:rsid w:val="00BB3FD8"/>
    <w:rsid w:val="00BB41FD"/>
    <w:rsid w:val="00BB46F2"/>
    <w:rsid w:val="00BB565C"/>
    <w:rsid w:val="00BB5D58"/>
    <w:rsid w:val="00BB6FB4"/>
    <w:rsid w:val="00BC28F6"/>
    <w:rsid w:val="00BC3CB5"/>
    <w:rsid w:val="00BC4BD5"/>
    <w:rsid w:val="00BC5C72"/>
    <w:rsid w:val="00BC6757"/>
    <w:rsid w:val="00BC79D1"/>
    <w:rsid w:val="00BC7AEE"/>
    <w:rsid w:val="00BC7D27"/>
    <w:rsid w:val="00BC7DD4"/>
    <w:rsid w:val="00BD2B80"/>
    <w:rsid w:val="00BD3FED"/>
    <w:rsid w:val="00BD471A"/>
    <w:rsid w:val="00BD5263"/>
    <w:rsid w:val="00BD58D6"/>
    <w:rsid w:val="00BD630C"/>
    <w:rsid w:val="00BD66D9"/>
    <w:rsid w:val="00BD7040"/>
    <w:rsid w:val="00BD7FE5"/>
    <w:rsid w:val="00BE0C44"/>
    <w:rsid w:val="00BE1615"/>
    <w:rsid w:val="00BE236C"/>
    <w:rsid w:val="00BE2D87"/>
    <w:rsid w:val="00BE2FF0"/>
    <w:rsid w:val="00BE5635"/>
    <w:rsid w:val="00BE6571"/>
    <w:rsid w:val="00BE6F6D"/>
    <w:rsid w:val="00BE71D4"/>
    <w:rsid w:val="00BE7AE1"/>
    <w:rsid w:val="00BF1009"/>
    <w:rsid w:val="00BF1291"/>
    <w:rsid w:val="00BF18D4"/>
    <w:rsid w:val="00BF2386"/>
    <w:rsid w:val="00BF2414"/>
    <w:rsid w:val="00BF2B8C"/>
    <w:rsid w:val="00BF2CE9"/>
    <w:rsid w:val="00BF3540"/>
    <w:rsid w:val="00BF3E64"/>
    <w:rsid w:val="00BF494E"/>
    <w:rsid w:val="00BF4950"/>
    <w:rsid w:val="00BF53AA"/>
    <w:rsid w:val="00BF5619"/>
    <w:rsid w:val="00BF5870"/>
    <w:rsid w:val="00BF64D2"/>
    <w:rsid w:val="00BF67D0"/>
    <w:rsid w:val="00BF6DD1"/>
    <w:rsid w:val="00BF77C2"/>
    <w:rsid w:val="00C0095A"/>
    <w:rsid w:val="00C00DB8"/>
    <w:rsid w:val="00C014BB"/>
    <w:rsid w:val="00C01612"/>
    <w:rsid w:val="00C0161F"/>
    <w:rsid w:val="00C03457"/>
    <w:rsid w:val="00C04C9F"/>
    <w:rsid w:val="00C052F4"/>
    <w:rsid w:val="00C067F8"/>
    <w:rsid w:val="00C06848"/>
    <w:rsid w:val="00C06ED0"/>
    <w:rsid w:val="00C07659"/>
    <w:rsid w:val="00C07B36"/>
    <w:rsid w:val="00C10213"/>
    <w:rsid w:val="00C10C72"/>
    <w:rsid w:val="00C10EC9"/>
    <w:rsid w:val="00C11269"/>
    <w:rsid w:val="00C121D9"/>
    <w:rsid w:val="00C123FB"/>
    <w:rsid w:val="00C1256D"/>
    <w:rsid w:val="00C128E3"/>
    <w:rsid w:val="00C135F8"/>
    <w:rsid w:val="00C14958"/>
    <w:rsid w:val="00C14DD0"/>
    <w:rsid w:val="00C150D1"/>
    <w:rsid w:val="00C15886"/>
    <w:rsid w:val="00C161DC"/>
    <w:rsid w:val="00C17511"/>
    <w:rsid w:val="00C217F9"/>
    <w:rsid w:val="00C22DDA"/>
    <w:rsid w:val="00C23C02"/>
    <w:rsid w:val="00C23CC1"/>
    <w:rsid w:val="00C247F0"/>
    <w:rsid w:val="00C24FA2"/>
    <w:rsid w:val="00C25181"/>
    <w:rsid w:val="00C25EBE"/>
    <w:rsid w:val="00C30629"/>
    <w:rsid w:val="00C30F3C"/>
    <w:rsid w:val="00C3188B"/>
    <w:rsid w:val="00C32379"/>
    <w:rsid w:val="00C335D3"/>
    <w:rsid w:val="00C337AD"/>
    <w:rsid w:val="00C35EBF"/>
    <w:rsid w:val="00C36204"/>
    <w:rsid w:val="00C364C6"/>
    <w:rsid w:val="00C36B16"/>
    <w:rsid w:val="00C37120"/>
    <w:rsid w:val="00C37AB9"/>
    <w:rsid w:val="00C37E0D"/>
    <w:rsid w:val="00C37E74"/>
    <w:rsid w:val="00C40797"/>
    <w:rsid w:val="00C40E31"/>
    <w:rsid w:val="00C41D34"/>
    <w:rsid w:val="00C4284F"/>
    <w:rsid w:val="00C428C7"/>
    <w:rsid w:val="00C4409C"/>
    <w:rsid w:val="00C44130"/>
    <w:rsid w:val="00C455F7"/>
    <w:rsid w:val="00C45AE8"/>
    <w:rsid w:val="00C45B1B"/>
    <w:rsid w:val="00C45D73"/>
    <w:rsid w:val="00C461C7"/>
    <w:rsid w:val="00C4739F"/>
    <w:rsid w:val="00C4D45F"/>
    <w:rsid w:val="00C508DC"/>
    <w:rsid w:val="00C51ADB"/>
    <w:rsid w:val="00C51BE7"/>
    <w:rsid w:val="00C51D71"/>
    <w:rsid w:val="00C52D94"/>
    <w:rsid w:val="00C54BAE"/>
    <w:rsid w:val="00C554E5"/>
    <w:rsid w:val="00C555B7"/>
    <w:rsid w:val="00C55A0B"/>
    <w:rsid w:val="00C5749F"/>
    <w:rsid w:val="00C60A87"/>
    <w:rsid w:val="00C60D84"/>
    <w:rsid w:val="00C6164D"/>
    <w:rsid w:val="00C61E2A"/>
    <w:rsid w:val="00C62BCB"/>
    <w:rsid w:val="00C63F88"/>
    <w:rsid w:val="00C64329"/>
    <w:rsid w:val="00C6466D"/>
    <w:rsid w:val="00C65501"/>
    <w:rsid w:val="00C65F94"/>
    <w:rsid w:val="00C714CD"/>
    <w:rsid w:val="00C71E4B"/>
    <w:rsid w:val="00C72945"/>
    <w:rsid w:val="00C732C1"/>
    <w:rsid w:val="00C733A9"/>
    <w:rsid w:val="00C74E1C"/>
    <w:rsid w:val="00C75953"/>
    <w:rsid w:val="00C75A82"/>
    <w:rsid w:val="00C75F8B"/>
    <w:rsid w:val="00C7645A"/>
    <w:rsid w:val="00C76866"/>
    <w:rsid w:val="00C76AC6"/>
    <w:rsid w:val="00C77130"/>
    <w:rsid w:val="00C8059C"/>
    <w:rsid w:val="00C81F1F"/>
    <w:rsid w:val="00C82D3F"/>
    <w:rsid w:val="00C82E10"/>
    <w:rsid w:val="00C8545F"/>
    <w:rsid w:val="00C85499"/>
    <w:rsid w:val="00C86377"/>
    <w:rsid w:val="00C86CAD"/>
    <w:rsid w:val="00C914B3"/>
    <w:rsid w:val="00C91DC7"/>
    <w:rsid w:val="00C9326E"/>
    <w:rsid w:val="00C93E82"/>
    <w:rsid w:val="00C940EA"/>
    <w:rsid w:val="00C949E9"/>
    <w:rsid w:val="00C94A0E"/>
    <w:rsid w:val="00C94CB1"/>
    <w:rsid w:val="00C96592"/>
    <w:rsid w:val="00C96873"/>
    <w:rsid w:val="00C96A70"/>
    <w:rsid w:val="00C9705F"/>
    <w:rsid w:val="00C9773C"/>
    <w:rsid w:val="00CA0955"/>
    <w:rsid w:val="00CA16B0"/>
    <w:rsid w:val="00CA1949"/>
    <w:rsid w:val="00CA2075"/>
    <w:rsid w:val="00CA346D"/>
    <w:rsid w:val="00CA459D"/>
    <w:rsid w:val="00CA5168"/>
    <w:rsid w:val="00CA6126"/>
    <w:rsid w:val="00CB0981"/>
    <w:rsid w:val="00CB0C35"/>
    <w:rsid w:val="00CB0CFD"/>
    <w:rsid w:val="00CB1922"/>
    <w:rsid w:val="00CB28DF"/>
    <w:rsid w:val="00CB2A39"/>
    <w:rsid w:val="00CB3242"/>
    <w:rsid w:val="00CB49A8"/>
    <w:rsid w:val="00CB6CBA"/>
    <w:rsid w:val="00CB73AF"/>
    <w:rsid w:val="00CB7B01"/>
    <w:rsid w:val="00CC01A8"/>
    <w:rsid w:val="00CC0A27"/>
    <w:rsid w:val="00CC1413"/>
    <w:rsid w:val="00CC3897"/>
    <w:rsid w:val="00CC41A4"/>
    <w:rsid w:val="00CC42F9"/>
    <w:rsid w:val="00CC44E3"/>
    <w:rsid w:val="00CC5C94"/>
    <w:rsid w:val="00CC5F69"/>
    <w:rsid w:val="00CC685A"/>
    <w:rsid w:val="00CC7391"/>
    <w:rsid w:val="00CC7FE7"/>
    <w:rsid w:val="00CD0C33"/>
    <w:rsid w:val="00CD1159"/>
    <w:rsid w:val="00CD1E8C"/>
    <w:rsid w:val="00CD27C0"/>
    <w:rsid w:val="00CD409F"/>
    <w:rsid w:val="00CD4F9F"/>
    <w:rsid w:val="00CD6DC5"/>
    <w:rsid w:val="00CD6F7F"/>
    <w:rsid w:val="00CD77C0"/>
    <w:rsid w:val="00CE0D48"/>
    <w:rsid w:val="00CE155A"/>
    <w:rsid w:val="00CE39AB"/>
    <w:rsid w:val="00CE3A04"/>
    <w:rsid w:val="00CE3F03"/>
    <w:rsid w:val="00CE43DF"/>
    <w:rsid w:val="00CE5801"/>
    <w:rsid w:val="00CE5E03"/>
    <w:rsid w:val="00CE601A"/>
    <w:rsid w:val="00CE71DC"/>
    <w:rsid w:val="00CE7997"/>
    <w:rsid w:val="00CE7C08"/>
    <w:rsid w:val="00CF0814"/>
    <w:rsid w:val="00CF0A1C"/>
    <w:rsid w:val="00CF0FE0"/>
    <w:rsid w:val="00CF11A2"/>
    <w:rsid w:val="00CF2134"/>
    <w:rsid w:val="00CF21E6"/>
    <w:rsid w:val="00CF2345"/>
    <w:rsid w:val="00CF268A"/>
    <w:rsid w:val="00CF3638"/>
    <w:rsid w:val="00CF3D97"/>
    <w:rsid w:val="00CF4C1D"/>
    <w:rsid w:val="00CF6A5B"/>
    <w:rsid w:val="00CF7718"/>
    <w:rsid w:val="00CF7C39"/>
    <w:rsid w:val="00CF7E7C"/>
    <w:rsid w:val="00D01B9A"/>
    <w:rsid w:val="00D028A6"/>
    <w:rsid w:val="00D0300B"/>
    <w:rsid w:val="00D03578"/>
    <w:rsid w:val="00D0394B"/>
    <w:rsid w:val="00D0464B"/>
    <w:rsid w:val="00D04E08"/>
    <w:rsid w:val="00D05160"/>
    <w:rsid w:val="00D062A3"/>
    <w:rsid w:val="00D0642E"/>
    <w:rsid w:val="00D065D0"/>
    <w:rsid w:val="00D075C4"/>
    <w:rsid w:val="00D07DEA"/>
    <w:rsid w:val="00D1046C"/>
    <w:rsid w:val="00D10C30"/>
    <w:rsid w:val="00D1147B"/>
    <w:rsid w:val="00D12BF2"/>
    <w:rsid w:val="00D13650"/>
    <w:rsid w:val="00D13D10"/>
    <w:rsid w:val="00D143D8"/>
    <w:rsid w:val="00D153EE"/>
    <w:rsid w:val="00D156B5"/>
    <w:rsid w:val="00D17A98"/>
    <w:rsid w:val="00D202A2"/>
    <w:rsid w:val="00D20B0B"/>
    <w:rsid w:val="00D20B99"/>
    <w:rsid w:val="00D21EF7"/>
    <w:rsid w:val="00D24C15"/>
    <w:rsid w:val="00D257F1"/>
    <w:rsid w:val="00D25B08"/>
    <w:rsid w:val="00D25FC3"/>
    <w:rsid w:val="00D2663C"/>
    <w:rsid w:val="00D267A3"/>
    <w:rsid w:val="00D26AEF"/>
    <w:rsid w:val="00D27AA8"/>
    <w:rsid w:val="00D27D31"/>
    <w:rsid w:val="00D307DC"/>
    <w:rsid w:val="00D31FE0"/>
    <w:rsid w:val="00D341E1"/>
    <w:rsid w:val="00D35A08"/>
    <w:rsid w:val="00D368A6"/>
    <w:rsid w:val="00D36E17"/>
    <w:rsid w:val="00D3756A"/>
    <w:rsid w:val="00D402BF"/>
    <w:rsid w:val="00D40632"/>
    <w:rsid w:val="00D40C14"/>
    <w:rsid w:val="00D414E3"/>
    <w:rsid w:val="00D41952"/>
    <w:rsid w:val="00D41A20"/>
    <w:rsid w:val="00D41B3F"/>
    <w:rsid w:val="00D436A1"/>
    <w:rsid w:val="00D4492F"/>
    <w:rsid w:val="00D44B15"/>
    <w:rsid w:val="00D44C8F"/>
    <w:rsid w:val="00D5023A"/>
    <w:rsid w:val="00D506AC"/>
    <w:rsid w:val="00D50E55"/>
    <w:rsid w:val="00D50E71"/>
    <w:rsid w:val="00D51CAD"/>
    <w:rsid w:val="00D521D7"/>
    <w:rsid w:val="00D532F1"/>
    <w:rsid w:val="00D534E3"/>
    <w:rsid w:val="00D5379A"/>
    <w:rsid w:val="00D53A7D"/>
    <w:rsid w:val="00D53BC3"/>
    <w:rsid w:val="00D54226"/>
    <w:rsid w:val="00D54AC5"/>
    <w:rsid w:val="00D5603A"/>
    <w:rsid w:val="00D56620"/>
    <w:rsid w:val="00D57D72"/>
    <w:rsid w:val="00D6034F"/>
    <w:rsid w:val="00D60957"/>
    <w:rsid w:val="00D626DF"/>
    <w:rsid w:val="00D62923"/>
    <w:rsid w:val="00D62B48"/>
    <w:rsid w:val="00D63367"/>
    <w:rsid w:val="00D64097"/>
    <w:rsid w:val="00D64EF3"/>
    <w:rsid w:val="00D65CB1"/>
    <w:rsid w:val="00D65E5B"/>
    <w:rsid w:val="00D67EDD"/>
    <w:rsid w:val="00D709F0"/>
    <w:rsid w:val="00D70F1F"/>
    <w:rsid w:val="00D71583"/>
    <w:rsid w:val="00D72104"/>
    <w:rsid w:val="00D724C5"/>
    <w:rsid w:val="00D72CC7"/>
    <w:rsid w:val="00D7552F"/>
    <w:rsid w:val="00D7647F"/>
    <w:rsid w:val="00D7708C"/>
    <w:rsid w:val="00D7781B"/>
    <w:rsid w:val="00D8032A"/>
    <w:rsid w:val="00D80BF1"/>
    <w:rsid w:val="00D81343"/>
    <w:rsid w:val="00D825E3"/>
    <w:rsid w:val="00D83312"/>
    <w:rsid w:val="00D838B1"/>
    <w:rsid w:val="00D85994"/>
    <w:rsid w:val="00D85F75"/>
    <w:rsid w:val="00D86943"/>
    <w:rsid w:val="00D8733A"/>
    <w:rsid w:val="00D90DA5"/>
    <w:rsid w:val="00D920BB"/>
    <w:rsid w:val="00D9317D"/>
    <w:rsid w:val="00D94063"/>
    <w:rsid w:val="00D943AE"/>
    <w:rsid w:val="00D944FC"/>
    <w:rsid w:val="00D946F9"/>
    <w:rsid w:val="00D9547A"/>
    <w:rsid w:val="00D973A3"/>
    <w:rsid w:val="00D977B3"/>
    <w:rsid w:val="00D97CCF"/>
    <w:rsid w:val="00DA0646"/>
    <w:rsid w:val="00DA1E2F"/>
    <w:rsid w:val="00DA5F4B"/>
    <w:rsid w:val="00DA65C9"/>
    <w:rsid w:val="00DA67E0"/>
    <w:rsid w:val="00DA685C"/>
    <w:rsid w:val="00DA7152"/>
    <w:rsid w:val="00DB1A20"/>
    <w:rsid w:val="00DB3271"/>
    <w:rsid w:val="00DB4449"/>
    <w:rsid w:val="00DB4CB0"/>
    <w:rsid w:val="00DB4EDC"/>
    <w:rsid w:val="00DB5541"/>
    <w:rsid w:val="00DB5B8E"/>
    <w:rsid w:val="00DB63E6"/>
    <w:rsid w:val="00DB6AD6"/>
    <w:rsid w:val="00DB6F92"/>
    <w:rsid w:val="00DC0B00"/>
    <w:rsid w:val="00DC0D5F"/>
    <w:rsid w:val="00DC0FC0"/>
    <w:rsid w:val="00DC3FF8"/>
    <w:rsid w:val="00DC4CB2"/>
    <w:rsid w:val="00DC6E4D"/>
    <w:rsid w:val="00DC7AF6"/>
    <w:rsid w:val="00DD138B"/>
    <w:rsid w:val="00DD1A24"/>
    <w:rsid w:val="00DD2E42"/>
    <w:rsid w:val="00DD380B"/>
    <w:rsid w:val="00DD39E2"/>
    <w:rsid w:val="00DD425D"/>
    <w:rsid w:val="00DD649C"/>
    <w:rsid w:val="00DD7167"/>
    <w:rsid w:val="00DD7F81"/>
    <w:rsid w:val="00DE1619"/>
    <w:rsid w:val="00DE24DB"/>
    <w:rsid w:val="00DE2599"/>
    <w:rsid w:val="00DE289A"/>
    <w:rsid w:val="00DE3E54"/>
    <w:rsid w:val="00DE57FE"/>
    <w:rsid w:val="00DE5822"/>
    <w:rsid w:val="00DE5C9A"/>
    <w:rsid w:val="00DE60E7"/>
    <w:rsid w:val="00DF0593"/>
    <w:rsid w:val="00DF1182"/>
    <w:rsid w:val="00DF16D5"/>
    <w:rsid w:val="00DF238E"/>
    <w:rsid w:val="00DF2400"/>
    <w:rsid w:val="00DF359F"/>
    <w:rsid w:val="00DF4261"/>
    <w:rsid w:val="00DF4446"/>
    <w:rsid w:val="00DF4936"/>
    <w:rsid w:val="00DF4A5B"/>
    <w:rsid w:val="00DF65CE"/>
    <w:rsid w:val="00DF796E"/>
    <w:rsid w:val="00DF8F6B"/>
    <w:rsid w:val="00E018F6"/>
    <w:rsid w:val="00E01974"/>
    <w:rsid w:val="00E02BF9"/>
    <w:rsid w:val="00E02CE0"/>
    <w:rsid w:val="00E03A84"/>
    <w:rsid w:val="00E03DB2"/>
    <w:rsid w:val="00E03E00"/>
    <w:rsid w:val="00E04644"/>
    <w:rsid w:val="00E046E9"/>
    <w:rsid w:val="00E04A63"/>
    <w:rsid w:val="00E04CA8"/>
    <w:rsid w:val="00E05C92"/>
    <w:rsid w:val="00E06B05"/>
    <w:rsid w:val="00E07DC3"/>
    <w:rsid w:val="00E1113B"/>
    <w:rsid w:val="00E112E2"/>
    <w:rsid w:val="00E1144C"/>
    <w:rsid w:val="00E118D9"/>
    <w:rsid w:val="00E11BDE"/>
    <w:rsid w:val="00E1287B"/>
    <w:rsid w:val="00E14617"/>
    <w:rsid w:val="00E14BEE"/>
    <w:rsid w:val="00E14CD4"/>
    <w:rsid w:val="00E15101"/>
    <w:rsid w:val="00E15196"/>
    <w:rsid w:val="00E161E3"/>
    <w:rsid w:val="00E16FBC"/>
    <w:rsid w:val="00E17943"/>
    <w:rsid w:val="00E201FD"/>
    <w:rsid w:val="00E21B53"/>
    <w:rsid w:val="00E22E4B"/>
    <w:rsid w:val="00E234ED"/>
    <w:rsid w:val="00E23A4D"/>
    <w:rsid w:val="00E26913"/>
    <w:rsid w:val="00E27400"/>
    <w:rsid w:val="00E27AB2"/>
    <w:rsid w:val="00E306BF"/>
    <w:rsid w:val="00E314E6"/>
    <w:rsid w:val="00E3183E"/>
    <w:rsid w:val="00E3228A"/>
    <w:rsid w:val="00E33261"/>
    <w:rsid w:val="00E3521D"/>
    <w:rsid w:val="00E35DBF"/>
    <w:rsid w:val="00E361DF"/>
    <w:rsid w:val="00E36828"/>
    <w:rsid w:val="00E36E84"/>
    <w:rsid w:val="00E37E4E"/>
    <w:rsid w:val="00E40D5E"/>
    <w:rsid w:val="00E40E80"/>
    <w:rsid w:val="00E40F11"/>
    <w:rsid w:val="00E41580"/>
    <w:rsid w:val="00E416ED"/>
    <w:rsid w:val="00E41BD9"/>
    <w:rsid w:val="00E421BE"/>
    <w:rsid w:val="00E435D2"/>
    <w:rsid w:val="00E436B8"/>
    <w:rsid w:val="00E45594"/>
    <w:rsid w:val="00E455BF"/>
    <w:rsid w:val="00E46250"/>
    <w:rsid w:val="00E47A6E"/>
    <w:rsid w:val="00E47C56"/>
    <w:rsid w:val="00E51780"/>
    <w:rsid w:val="00E52147"/>
    <w:rsid w:val="00E52286"/>
    <w:rsid w:val="00E52776"/>
    <w:rsid w:val="00E53AA9"/>
    <w:rsid w:val="00E54033"/>
    <w:rsid w:val="00E542BD"/>
    <w:rsid w:val="00E54422"/>
    <w:rsid w:val="00E54C52"/>
    <w:rsid w:val="00E55194"/>
    <w:rsid w:val="00E55558"/>
    <w:rsid w:val="00E556AC"/>
    <w:rsid w:val="00E55904"/>
    <w:rsid w:val="00E55F97"/>
    <w:rsid w:val="00E5633A"/>
    <w:rsid w:val="00E574A9"/>
    <w:rsid w:val="00E61493"/>
    <w:rsid w:val="00E6218D"/>
    <w:rsid w:val="00E64B70"/>
    <w:rsid w:val="00E65087"/>
    <w:rsid w:val="00E65B8D"/>
    <w:rsid w:val="00E66F3E"/>
    <w:rsid w:val="00E7038D"/>
    <w:rsid w:val="00E70814"/>
    <w:rsid w:val="00E71A19"/>
    <w:rsid w:val="00E72027"/>
    <w:rsid w:val="00E729E0"/>
    <w:rsid w:val="00E730D2"/>
    <w:rsid w:val="00E7311F"/>
    <w:rsid w:val="00E739C4"/>
    <w:rsid w:val="00E73B9C"/>
    <w:rsid w:val="00E73FF6"/>
    <w:rsid w:val="00E74093"/>
    <w:rsid w:val="00E7444F"/>
    <w:rsid w:val="00E758E5"/>
    <w:rsid w:val="00E76310"/>
    <w:rsid w:val="00E76B16"/>
    <w:rsid w:val="00E76EC8"/>
    <w:rsid w:val="00E7729A"/>
    <w:rsid w:val="00E7796C"/>
    <w:rsid w:val="00E801D8"/>
    <w:rsid w:val="00E80AEF"/>
    <w:rsid w:val="00E823E3"/>
    <w:rsid w:val="00E82E24"/>
    <w:rsid w:val="00E83641"/>
    <w:rsid w:val="00E83F19"/>
    <w:rsid w:val="00E84095"/>
    <w:rsid w:val="00E87BDE"/>
    <w:rsid w:val="00E87DB8"/>
    <w:rsid w:val="00E9030B"/>
    <w:rsid w:val="00E91776"/>
    <w:rsid w:val="00E9322B"/>
    <w:rsid w:val="00E939B6"/>
    <w:rsid w:val="00E93BD3"/>
    <w:rsid w:val="00E951C2"/>
    <w:rsid w:val="00E9561B"/>
    <w:rsid w:val="00E9586B"/>
    <w:rsid w:val="00E9724B"/>
    <w:rsid w:val="00E97333"/>
    <w:rsid w:val="00E9757B"/>
    <w:rsid w:val="00EA032A"/>
    <w:rsid w:val="00EA0AB1"/>
    <w:rsid w:val="00EA0CA3"/>
    <w:rsid w:val="00EA3AAF"/>
    <w:rsid w:val="00EA4F1F"/>
    <w:rsid w:val="00EA51E1"/>
    <w:rsid w:val="00EA720D"/>
    <w:rsid w:val="00EA73B4"/>
    <w:rsid w:val="00EA7F7E"/>
    <w:rsid w:val="00EB030A"/>
    <w:rsid w:val="00EB10DF"/>
    <w:rsid w:val="00EB156D"/>
    <w:rsid w:val="00EB1BC6"/>
    <w:rsid w:val="00EB1ECE"/>
    <w:rsid w:val="00EB2BEE"/>
    <w:rsid w:val="00EB2E3F"/>
    <w:rsid w:val="00EB2E6C"/>
    <w:rsid w:val="00EB36EB"/>
    <w:rsid w:val="00EB3C37"/>
    <w:rsid w:val="00EB49AA"/>
    <w:rsid w:val="00EB4BC6"/>
    <w:rsid w:val="00EB5A7A"/>
    <w:rsid w:val="00EB5E0C"/>
    <w:rsid w:val="00EB5F01"/>
    <w:rsid w:val="00EB618D"/>
    <w:rsid w:val="00EB70EC"/>
    <w:rsid w:val="00EB7F77"/>
    <w:rsid w:val="00EC0795"/>
    <w:rsid w:val="00EC1127"/>
    <w:rsid w:val="00EC1822"/>
    <w:rsid w:val="00EC1AA3"/>
    <w:rsid w:val="00EC303E"/>
    <w:rsid w:val="00EC511D"/>
    <w:rsid w:val="00EC62C9"/>
    <w:rsid w:val="00EC69B5"/>
    <w:rsid w:val="00ED0FE8"/>
    <w:rsid w:val="00ED104D"/>
    <w:rsid w:val="00ED1D74"/>
    <w:rsid w:val="00ED259B"/>
    <w:rsid w:val="00ED2CD4"/>
    <w:rsid w:val="00ED4866"/>
    <w:rsid w:val="00ED4B3C"/>
    <w:rsid w:val="00ED653E"/>
    <w:rsid w:val="00ED7B78"/>
    <w:rsid w:val="00EE07B3"/>
    <w:rsid w:val="00EE09FC"/>
    <w:rsid w:val="00EE0F02"/>
    <w:rsid w:val="00EE1886"/>
    <w:rsid w:val="00EE24B7"/>
    <w:rsid w:val="00EE25B6"/>
    <w:rsid w:val="00EE3440"/>
    <w:rsid w:val="00EE3CDE"/>
    <w:rsid w:val="00EE41FC"/>
    <w:rsid w:val="00EE4B7E"/>
    <w:rsid w:val="00EE4F99"/>
    <w:rsid w:val="00EE5449"/>
    <w:rsid w:val="00EE6282"/>
    <w:rsid w:val="00EE701E"/>
    <w:rsid w:val="00EF09AB"/>
    <w:rsid w:val="00EF38DB"/>
    <w:rsid w:val="00EF4092"/>
    <w:rsid w:val="00EF4CAB"/>
    <w:rsid w:val="00EF4ED5"/>
    <w:rsid w:val="00EF5E5F"/>
    <w:rsid w:val="00EF7E56"/>
    <w:rsid w:val="00F000F9"/>
    <w:rsid w:val="00F006EC"/>
    <w:rsid w:val="00F034F1"/>
    <w:rsid w:val="00F0466C"/>
    <w:rsid w:val="00F04A97"/>
    <w:rsid w:val="00F04B7C"/>
    <w:rsid w:val="00F05A7C"/>
    <w:rsid w:val="00F060C4"/>
    <w:rsid w:val="00F06301"/>
    <w:rsid w:val="00F073CC"/>
    <w:rsid w:val="00F079B6"/>
    <w:rsid w:val="00F108C1"/>
    <w:rsid w:val="00F10B54"/>
    <w:rsid w:val="00F10C4A"/>
    <w:rsid w:val="00F119F0"/>
    <w:rsid w:val="00F12199"/>
    <w:rsid w:val="00F12809"/>
    <w:rsid w:val="00F12CAA"/>
    <w:rsid w:val="00F13575"/>
    <w:rsid w:val="00F1361F"/>
    <w:rsid w:val="00F1371F"/>
    <w:rsid w:val="00F15264"/>
    <w:rsid w:val="00F15744"/>
    <w:rsid w:val="00F15F32"/>
    <w:rsid w:val="00F16485"/>
    <w:rsid w:val="00F165AC"/>
    <w:rsid w:val="00F17153"/>
    <w:rsid w:val="00F171AD"/>
    <w:rsid w:val="00F2066A"/>
    <w:rsid w:val="00F2069C"/>
    <w:rsid w:val="00F206E6"/>
    <w:rsid w:val="00F22166"/>
    <w:rsid w:val="00F22188"/>
    <w:rsid w:val="00F225D3"/>
    <w:rsid w:val="00F235B5"/>
    <w:rsid w:val="00F23D5C"/>
    <w:rsid w:val="00F23FBF"/>
    <w:rsid w:val="00F24010"/>
    <w:rsid w:val="00F2461D"/>
    <w:rsid w:val="00F24881"/>
    <w:rsid w:val="00F2511D"/>
    <w:rsid w:val="00F25176"/>
    <w:rsid w:val="00F258BC"/>
    <w:rsid w:val="00F266F3"/>
    <w:rsid w:val="00F267B1"/>
    <w:rsid w:val="00F27797"/>
    <w:rsid w:val="00F33A9A"/>
    <w:rsid w:val="00F34B5D"/>
    <w:rsid w:val="00F35308"/>
    <w:rsid w:val="00F35AFA"/>
    <w:rsid w:val="00F372ED"/>
    <w:rsid w:val="00F40537"/>
    <w:rsid w:val="00F40761"/>
    <w:rsid w:val="00F40788"/>
    <w:rsid w:val="00F41332"/>
    <w:rsid w:val="00F41B36"/>
    <w:rsid w:val="00F42131"/>
    <w:rsid w:val="00F42784"/>
    <w:rsid w:val="00F42866"/>
    <w:rsid w:val="00F42A2A"/>
    <w:rsid w:val="00F432C0"/>
    <w:rsid w:val="00F4388B"/>
    <w:rsid w:val="00F43F47"/>
    <w:rsid w:val="00F44420"/>
    <w:rsid w:val="00F4456F"/>
    <w:rsid w:val="00F447C9"/>
    <w:rsid w:val="00F44E03"/>
    <w:rsid w:val="00F45736"/>
    <w:rsid w:val="00F46DB5"/>
    <w:rsid w:val="00F50387"/>
    <w:rsid w:val="00F50EDF"/>
    <w:rsid w:val="00F51065"/>
    <w:rsid w:val="00F5121F"/>
    <w:rsid w:val="00F53404"/>
    <w:rsid w:val="00F53B6A"/>
    <w:rsid w:val="00F54342"/>
    <w:rsid w:val="00F54B1B"/>
    <w:rsid w:val="00F5568A"/>
    <w:rsid w:val="00F60610"/>
    <w:rsid w:val="00F60F54"/>
    <w:rsid w:val="00F61076"/>
    <w:rsid w:val="00F61B8F"/>
    <w:rsid w:val="00F6250C"/>
    <w:rsid w:val="00F62E66"/>
    <w:rsid w:val="00F63B13"/>
    <w:rsid w:val="00F64108"/>
    <w:rsid w:val="00F64A9F"/>
    <w:rsid w:val="00F6639E"/>
    <w:rsid w:val="00F67115"/>
    <w:rsid w:val="00F7084A"/>
    <w:rsid w:val="00F7110C"/>
    <w:rsid w:val="00F74037"/>
    <w:rsid w:val="00F742C1"/>
    <w:rsid w:val="00F7448A"/>
    <w:rsid w:val="00F7453C"/>
    <w:rsid w:val="00F74BF8"/>
    <w:rsid w:val="00F75732"/>
    <w:rsid w:val="00F7584D"/>
    <w:rsid w:val="00F759F3"/>
    <w:rsid w:val="00F77105"/>
    <w:rsid w:val="00F7737F"/>
    <w:rsid w:val="00F77CF8"/>
    <w:rsid w:val="00F8162A"/>
    <w:rsid w:val="00F82067"/>
    <w:rsid w:val="00F8247B"/>
    <w:rsid w:val="00F834F5"/>
    <w:rsid w:val="00F838B3"/>
    <w:rsid w:val="00F839E6"/>
    <w:rsid w:val="00F84CD1"/>
    <w:rsid w:val="00F871C4"/>
    <w:rsid w:val="00F87543"/>
    <w:rsid w:val="00F92752"/>
    <w:rsid w:val="00F93AE4"/>
    <w:rsid w:val="00F96E56"/>
    <w:rsid w:val="00F97CB5"/>
    <w:rsid w:val="00F9EB16"/>
    <w:rsid w:val="00FA02E4"/>
    <w:rsid w:val="00FA0DD4"/>
    <w:rsid w:val="00FA5900"/>
    <w:rsid w:val="00FA5D3F"/>
    <w:rsid w:val="00FB019C"/>
    <w:rsid w:val="00FB0A5B"/>
    <w:rsid w:val="00FB0D58"/>
    <w:rsid w:val="00FB1A13"/>
    <w:rsid w:val="00FB2C5A"/>
    <w:rsid w:val="00FB3FAC"/>
    <w:rsid w:val="00FB4860"/>
    <w:rsid w:val="00FB5020"/>
    <w:rsid w:val="00FB676A"/>
    <w:rsid w:val="00FB7FB7"/>
    <w:rsid w:val="00FC006D"/>
    <w:rsid w:val="00FC029C"/>
    <w:rsid w:val="00FC1C27"/>
    <w:rsid w:val="00FC2007"/>
    <w:rsid w:val="00FC2CA9"/>
    <w:rsid w:val="00FC328B"/>
    <w:rsid w:val="00FC37CC"/>
    <w:rsid w:val="00FC3E1A"/>
    <w:rsid w:val="00FC4226"/>
    <w:rsid w:val="00FC44E5"/>
    <w:rsid w:val="00FC7448"/>
    <w:rsid w:val="00FD04EE"/>
    <w:rsid w:val="00FD1561"/>
    <w:rsid w:val="00FD1F7C"/>
    <w:rsid w:val="00FD27DE"/>
    <w:rsid w:val="00FD4418"/>
    <w:rsid w:val="00FD4D8E"/>
    <w:rsid w:val="00FD51D3"/>
    <w:rsid w:val="00FD5650"/>
    <w:rsid w:val="00FD6499"/>
    <w:rsid w:val="00FE1D11"/>
    <w:rsid w:val="00FE261D"/>
    <w:rsid w:val="00FE274B"/>
    <w:rsid w:val="00FE29E6"/>
    <w:rsid w:val="00FE2A0F"/>
    <w:rsid w:val="00FE418F"/>
    <w:rsid w:val="00FE4737"/>
    <w:rsid w:val="00FE4BA9"/>
    <w:rsid w:val="00FE4D22"/>
    <w:rsid w:val="00FE4D74"/>
    <w:rsid w:val="00FE569A"/>
    <w:rsid w:val="00FE6B98"/>
    <w:rsid w:val="00FE6FC6"/>
    <w:rsid w:val="00FF05C1"/>
    <w:rsid w:val="00FF21F9"/>
    <w:rsid w:val="00FF2B61"/>
    <w:rsid w:val="00FF4004"/>
    <w:rsid w:val="00FF48B2"/>
    <w:rsid w:val="00FF5039"/>
    <w:rsid w:val="00FF5E30"/>
    <w:rsid w:val="00FF64B7"/>
    <w:rsid w:val="00FF7F57"/>
    <w:rsid w:val="010824BE"/>
    <w:rsid w:val="011FE56B"/>
    <w:rsid w:val="015F1ADE"/>
    <w:rsid w:val="0251C1A2"/>
    <w:rsid w:val="0278A584"/>
    <w:rsid w:val="02869632"/>
    <w:rsid w:val="02E99035"/>
    <w:rsid w:val="037A23FF"/>
    <w:rsid w:val="03BF2D67"/>
    <w:rsid w:val="03D6037C"/>
    <w:rsid w:val="04799282"/>
    <w:rsid w:val="049D573B"/>
    <w:rsid w:val="04EB11E4"/>
    <w:rsid w:val="05562DFA"/>
    <w:rsid w:val="059341D4"/>
    <w:rsid w:val="05DEA666"/>
    <w:rsid w:val="05EFE01D"/>
    <w:rsid w:val="05F5D08B"/>
    <w:rsid w:val="06936977"/>
    <w:rsid w:val="06D22CDE"/>
    <w:rsid w:val="06F834A0"/>
    <w:rsid w:val="0772DE82"/>
    <w:rsid w:val="07AEB9D2"/>
    <w:rsid w:val="088C181E"/>
    <w:rsid w:val="08BE4549"/>
    <w:rsid w:val="08DB61C9"/>
    <w:rsid w:val="09625F26"/>
    <w:rsid w:val="09DFA863"/>
    <w:rsid w:val="09ECAF79"/>
    <w:rsid w:val="09FF022E"/>
    <w:rsid w:val="0A4A4819"/>
    <w:rsid w:val="0A4BD8CE"/>
    <w:rsid w:val="0AD444DD"/>
    <w:rsid w:val="0AECD4C7"/>
    <w:rsid w:val="0B1AD4A8"/>
    <w:rsid w:val="0B39CB02"/>
    <w:rsid w:val="0B414D8D"/>
    <w:rsid w:val="0B47148E"/>
    <w:rsid w:val="0BA50B34"/>
    <w:rsid w:val="0BCDE3DA"/>
    <w:rsid w:val="0BDCEB38"/>
    <w:rsid w:val="0C61047B"/>
    <w:rsid w:val="0CBCAB16"/>
    <w:rsid w:val="0CDD1DEE"/>
    <w:rsid w:val="0CDD5B57"/>
    <w:rsid w:val="0D4CE750"/>
    <w:rsid w:val="0D67F42B"/>
    <w:rsid w:val="0DA6B1C7"/>
    <w:rsid w:val="0EA53809"/>
    <w:rsid w:val="0F9DD8FF"/>
    <w:rsid w:val="0FC486EE"/>
    <w:rsid w:val="0FD45BBB"/>
    <w:rsid w:val="10E35EDC"/>
    <w:rsid w:val="117A2022"/>
    <w:rsid w:val="11E238F3"/>
    <w:rsid w:val="134AADA6"/>
    <w:rsid w:val="134D75A3"/>
    <w:rsid w:val="13E9200E"/>
    <w:rsid w:val="13EC1339"/>
    <w:rsid w:val="142300E7"/>
    <w:rsid w:val="149100E7"/>
    <w:rsid w:val="14ACD48E"/>
    <w:rsid w:val="14C1F504"/>
    <w:rsid w:val="1518B170"/>
    <w:rsid w:val="152B4225"/>
    <w:rsid w:val="154CB11C"/>
    <w:rsid w:val="15822998"/>
    <w:rsid w:val="15C7F9A3"/>
    <w:rsid w:val="15E6B803"/>
    <w:rsid w:val="1685A41A"/>
    <w:rsid w:val="16CD2246"/>
    <w:rsid w:val="17624D03"/>
    <w:rsid w:val="17BD9479"/>
    <w:rsid w:val="181FD095"/>
    <w:rsid w:val="185D6D4A"/>
    <w:rsid w:val="18762EB1"/>
    <w:rsid w:val="189CB241"/>
    <w:rsid w:val="18DDE9A3"/>
    <w:rsid w:val="190183D0"/>
    <w:rsid w:val="190E71AB"/>
    <w:rsid w:val="1978CFD4"/>
    <w:rsid w:val="197F5237"/>
    <w:rsid w:val="199DAF6A"/>
    <w:rsid w:val="19A90559"/>
    <w:rsid w:val="19BBA0F6"/>
    <w:rsid w:val="19C8275C"/>
    <w:rsid w:val="19FE732A"/>
    <w:rsid w:val="1A56DE39"/>
    <w:rsid w:val="1A99EDC5"/>
    <w:rsid w:val="1ACC123F"/>
    <w:rsid w:val="1B0BCB62"/>
    <w:rsid w:val="1B773011"/>
    <w:rsid w:val="1BFB65D4"/>
    <w:rsid w:val="1C05BA7F"/>
    <w:rsid w:val="1C4B11C8"/>
    <w:rsid w:val="1C5B894D"/>
    <w:rsid w:val="1C67E2A0"/>
    <w:rsid w:val="1C6C3724"/>
    <w:rsid w:val="1C8F06E1"/>
    <w:rsid w:val="1D1229EB"/>
    <w:rsid w:val="1D687E36"/>
    <w:rsid w:val="1D8A081A"/>
    <w:rsid w:val="1E080785"/>
    <w:rsid w:val="1E311881"/>
    <w:rsid w:val="1E3D3671"/>
    <w:rsid w:val="1E62FA1C"/>
    <w:rsid w:val="1E70877E"/>
    <w:rsid w:val="1F3098DA"/>
    <w:rsid w:val="1F568FBB"/>
    <w:rsid w:val="1F6447E0"/>
    <w:rsid w:val="208CCC19"/>
    <w:rsid w:val="209B6A92"/>
    <w:rsid w:val="20A9234F"/>
    <w:rsid w:val="20E8367E"/>
    <w:rsid w:val="213C220C"/>
    <w:rsid w:val="21C6B2DB"/>
    <w:rsid w:val="2220014E"/>
    <w:rsid w:val="223D3142"/>
    <w:rsid w:val="22A4F34B"/>
    <w:rsid w:val="230E9C69"/>
    <w:rsid w:val="232DE3BE"/>
    <w:rsid w:val="2354D7B8"/>
    <w:rsid w:val="236BF168"/>
    <w:rsid w:val="23909617"/>
    <w:rsid w:val="23DE4300"/>
    <w:rsid w:val="244CC965"/>
    <w:rsid w:val="24627522"/>
    <w:rsid w:val="25F8D172"/>
    <w:rsid w:val="26BAAC06"/>
    <w:rsid w:val="26C159C6"/>
    <w:rsid w:val="26CAA338"/>
    <w:rsid w:val="26D66714"/>
    <w:rsid w:val="2774BE94"/>
    <w:rsid w:val="27A704E5"/>
    <w:rsid w:val="285F7ED8"/>
    <w:rsid w:val="28FD0151"/>
    <w:rsid w:val="290EE512"/>
    <w:rsid w:val="29316D2C"/>
    <w:rsid w:val="293BFF34"/>
    <w:rsid w:val="29A24B29"/>
    <w:rsid w:val="29AEDED8"/>
    <w:rsid w:val="2A047DA5"/>
    <w:rsid w:val="2A5C2794"/>
    <w:rsid w:val="2A6D69F2"/>
    <w:rsid w:val="2B527616"/>
    <w:rsid w:val="2BAE2F77"/>
    <w:rsid w:val="2BD3716A"/>
    <w:rsid w:val="2C48D2C2"/>
    <w:rsid w:val="2CB51DD5"/>
    <w:rsid w:val="2D610CAA"/>
    <w:rsid w:val="2D6FE5B0"/>
    <w:rsid w:val="2D7024CC"/>
    <w:rsid w:val="2DCD84F2"/>
    <w:rsid w:val="2DE40018"/>
    <w:rsid w:val="2DE510D3"/>
    <w:rsid w:val="2E89EC7B"/>
    <w:rsid w:val="2EA36E9E"/>
    <w:rsid w:val="2EA4EAF3"/>
    <w:rsid w:val="2EC24CE7"/>
    <w:rsid w:val="2F0BEC85"/>
    <w:rsid w:val="2F7FD079"/>
    <w:rsid w:val="2FA8FFCE"/>
    <w:rsid w:val="3119B012"/>
    <w:rsid w:val="3146040E"/>
    <w:rsid w:val="316D3ABC"/>
    <w:rsid w:val="31FA4A9F"/>
    <w:rsid w:val="320F414B"/>
    <w:rsid w:val="32233A60"/>
    <w:rsid w:val="3259BE3B"/>
    <w:rsid w:val="325D5802"/>
    <w:rsid w:val="32BC62EE"/>
    <w:rsid w:val="32D52E73"/>
    <w:rsid w:val="32D5C238"/>
    <w:rsid w:val="32F1BD3C"/>
    <w:rsid w:val="330DCF57"/>
    <w:rsid w:val="33275F62"/>
    <w:rsid w:val="332890CB"/>
    <w:rsid w:val="333E2B7E"/>
    <w:rsid w:val="336B7E69"/>
    <w:rsid w:val="33D65E33"/>
    <w:rsid w:val="33D6E574"/>
    <w:rsid w:val="34955A59"/>
    <w:rsid w:val="34A541DF"/>
    <w:rsid w:val="34F28BC9"/>
    <w:rsid w:val="353EF33B"/>
    <w:rsid w:val="3554C6AF"/>
    <w:rsid w:val="36623FF6"/>
    <w:rsid w:val="369D1C29"/>
    <w:rsid w:val="373F79D4"/>
    <w:rsid w:val="37DEC5F4"/>
    <w:rsid w:val="37FE1057"/>
    <w:rsid w:val="383EDD70"/>
    <w:rsid w:val="38C2FABF"/>
    <w:rsid w:val="38CC9986"/>
    <w:rsid w:val="38F3BA75"/>
    <w:rsid w:val="38FCE2E9"/>
    <w:rsid w:val="390E2D6D"/>
    <w:rsid w:val="39582B1B"/>
    <w:rsid w:val="397A9655"/>
    <w:rsid w:val="39D41085"/>
    <w:rsid w:val="3A203829"/>
    <w:rsid w:val="3A828153"/>
    <w:rsid w:val="3ABB0FD8"/>
    <w:rsid w:val="3AF0C68E"/>
    <w:rsid w:val="3B1666B6"/>
    <w:rsid w:val="3B1938D1"/>
    <w:rsid w:val="3BBAD8B6"/>
    <w:rsid w:val="3BDA6044"/>
    <w:rsid w:val="3CC12D92"/>
    <w:rsid w:val="3D703C58"/>
    <w:rsid w:val="3DB99B10"/>
    <w:rsid w:val="3DC11FFE"/>
    <w:rsid w:val="3DCEB822"/>
    <w:rsid w:val="3DF802D7"/>
    <w:rsid w:val="3F1BF0C5"/>
    <w:rsid w:val="3F28EEA8"/>
    <w:rsid w:val="3FB2B2FE"/>
    <w:rsid w:val="406EE0FB"/>
    <w:rsid w:val="40B2C43C"/>
    <w:rsid w:val="40D7C437"/>
    <w:rsid w:val="4111F4D9"/>
    <w:rsid w:val="4119B096"/>
    <w:rsid w:val="4162CD4D"/>
    <w:rsid w:val="418176AB"/>
    <w:rsid w:val="41CB6E5E"/>
    <w:rsid w:val="41CD449C"/>
    <w:rsid w:val="4274C276"/>
    <w:rsid w:val="42967FE9"/>
    <w:rsid w:val="43341533"/>
    <w:rsid w:val="433C4413"/>
    <w:rsid w:val="43467367"/>
    <w:rsid w:val="43673EBF"/>
    <w:rsid w:val="449111A6"/>
    <w:rsid w:val="44D9284D"/>
    <w:rsid w:val="45262F41"/>
    <w:rsid w:val="457FA99A"/>
    <w:rsid w:val="45A6BBD8"/>
    <w:rsid w:val="45E6E35E"/>
    <w:rsid w:val="4684CCCD"/>
    <w:rsid w:val="46C07B62"/>
    <w:rsid w:val="46C4593C"/>
    <w:rsid w:val="471D32B8"/>
    <w:rsid w:val="47E11DDC"/>
    <w:rsid w:val="47FA8D90"/>
    <w:rsid w:val="4864E045"/>
    <w:rsid w:val="48974148"/>
    <w:rsid w:val="48F52CC3"/>
    <w:rsid w:val="4944C40F"/>
    <w:rsid w:val="49AA8EB8"/>
    <w:rsid w:val="49CC48BB"/>
    <w:rsid w:val="4A1185D5"/>
    <w:rsid w:val="4A45A2A9"/>
    <w:rsid w:val="4A4DAFCE"/>
    <w:rsid w:val="4AB6D2C3"/>
    <w:rsid w:val="4ACA4336"/>
    <w:rsid w:val="4AE2F19D"/>
    <w:rsid w:val="4AF5BDEE"/>
    <w:rsid w:val="4B122996"/>
    <w:rsid w:val="4B347806"/>
    <w:rsid w:val="4BC804E0"/>
    <w:rsid w:val="4C1829FA"/>
    <w:rsid w:val="4C598D9E"/>
    <w:rsid w:val="4C633C74"/>
    <w:rsid w:val="4CCC29B4"/>
    <w:rsid w:val="4CD3B2AC"/>
    <w:rsid w:val="4CD6BD5D"/>
    <w:rsid w:val="4CE6C744"/>
    <w:rsid w:val="4CF2AF45"/>
    <w:rsid w:val="4D6194FC"/>
    <w:rsid w:val="4E00B0BB"/>
    <w:rsid w:val="4E2D5EB0"/>
    <w:rsid w:val="4E935479"/>
    <w:rsid w:val="4EE48CA1"/>
    <w:rsid w:val="4F004BF9"/>
    <w:rsid w:val="4F2CFAFF"/>
    <w:rsid w:val="4F300587"/>
    <w:rsid w:val="4F41405E"/>
    <w:rsid w:val="4F981017"/>
    <w:rsid w:val="4F9ED86C"/>
    <w:rsid w:val="4FF7614E"/>
    <w:rsid w:val="502C996A"/>
    <w:rsid w:val="504B558A"/>
    <w:rsid w:val="505098EB"/>
    <w:rsid w:val="5053BA59"/>
    <w:rsid w:val="5086C386"/>
    <w:rsid w:val="50DBDD35"/>
    <w:rsid w:val="5117B2D6"/>
    <w:rsid w:val="5122BE2A"/>
    <w:rsid w:val="5184BA98"/>
    <w:rsid w:val="519C5AF8"/>
    <w:rsid w:val="51D4E255"/>
    <w:rsid w:val="52E8046C"/>
    <w:rsid w:val="52EBA655"/>
    <w:rsid w:val="53BEBE60"/>
    <w:rsid w:val="53FC5C2A"/>
    <w:rsid w:val="5481BABD"/>
    <w:rsid w:val="54985B9B"/>
    <w:rsid w:val="54BD4093"/>
    <w:rsid w:val="54FDEDA1"/>
    <w:rsid w:val="55419E74"/>
    <w:rsid w:val="56D0614F"/>
    <w:rsid w:val="56FDE1AD"/>
    <w:rsid w:val="57714F9D"/>
    <w:rsid w:val="577C1F45"/>
    <w:rsid w:val="5823F8E0"/>
    <w:rsid w:val="5881C312"/>
    <w:rsid w:val="58E81E58"/>
    <w:rsid w:val="58EF1BD7"/>
    <w:rsid w:val="5977FEDD"/>
    <w:rsid w:val="5A9A3F1A"/>
    <w:rsid w:val="5ADBF82C"/>
    <w:rsid w:val="5B424B3D"/>
    <w:rsid w:val="5BAAF81D"/>
    <w:rsid w:val="5BCEE4E4"/>
    <w:rsid w:val="5C0A1E6A"/>
    <w:rsid w:val="5C405C5A"/>
    <w:rsid w:val="5C761A7B"/>
    <w:rsid w:val="5C818B2D"/>
    <w:rsid w:val="5CDFA97E"/>
    <w:rsid w:val="5D485AAE"/>
    <w:rsid w:val="5DD32F08"/>
    <w:rsid w:val="5F062673"/>
    <w:rsid w:val="5F10E0BE"/>
    <w:rsid w:val="5F38B6DF"/>
    <w:rsid w:val="5F9314F3"/>
    <w:rsid w:val="5FF4C8FF"/>
    <w:rsid w:val="60AB53D5"/>
    <w:rsid w:val="615844BA"/>
    <w:rsid w:val="61844597"/>
    <w:rsid w:val="61F312FE"/>
    <w:rsid w:val="624359C4"/>
    <w:rsid w:val="6255FE0B"/>
    <w:rsid w:val="628A3A59"/>
    <w:rsid w:val="62AF0A16"/>
    <w:rsid w:val="630CC10B"/>
    <w:rsid w:val="634944F9"/>
    <w:rsid w:val="63C33C58"/>
    <w:rsid w:val="63E9A4A8"/>
    <w:rsid w:val="64411CD2"/>
    <w:rsid w:val="64560B0C"/>
    <w:rsid w:val="65B0B4B3"/>
    <w:rsid w:val="66562369"/>
    <w:rsid w:val="66A14042"/>
    <w:rsid w:val="66AFCAA0"/>
    <w:rsid w:val="66F57ADC"/>
    <w:rsid w:val="671766C8"/>
    <w:rsid w:val="673482E7"/>
    <w:rsid w:val="674FECB1"/>
    <w:rsid w:val="675C510D"/>
    <w:rsid w:val="67D0A448"/>
    <w:rsid w:val="6810B7E1"/>
    <w:rsid w:val="686651E0"/>
    <w:rsid w:val="686C9E9B"/>
    <w:rsid w:val="6897BE36"/>
    <w:rsid w:val="68ED0B97"/>
    <w:rsid w:val="695A3F51"/>
    <w:rsid w:val="69C7A62D"/>
    <w:rsid w:val="6A022241"/>
    <w:rsid w:val="6A9F89CF"/>
    <w:rsid w:val="6B6D731C"/>
    <w:rsid w:val="6BCEF148"/>
    <w:rsid w:val="6C1FF0EA"/>
    <w:rsid w:val="6CB00178"/>
    <w:rsid w:val="6CB7EEFE"/>
    <w:rsid w:val="6CB93EE0"/>
    <w:rsid w:val="6CC159F3"/>
    <w:rsid w:val="6CDCDD73"/>
    <w:rsid w:val="6CE82DF6"/>
    <w:rsid w:val="6CF223EE"/>
    <w:rsid w:val="6D16469E"/>
    <w:rsid w:val="6DCF48B0"/>
    <w:rsid w:val="6E10080A"/>
    <w:rsid w:val="6E66A026"/>
    <w:rsid w:val="6EE76464"/>
    <w:rsid w:val="6EFE776A"/>
    <w:rsid w:val="6F05EEFF"/>
    <w:rsid w:val="6F25ADB9"/>
    <w:rsid w:val="6F4F14BF"/>
    <w:rsid w:val="6F9A72D2"/>
    <w:rsid w:val="6FB43827"/>
    <w:rsid w:val="6FBF89D4"/>
    <w:rsid w:val="700E0772"/>
    <w:rsid w:val="70626CF2"/>
    <w:rsid w:val="70C63264"/>
    <w:rsid w:val="7134AB8B"/>
    <w:rsid w:val="7206B2CF"/>
    <w:rsid w:val="72179B64"/>
    <w:rsid w:val="724913B4"/>
    <w:rsid w:val="729C8468"/>
    <w:rsid w:val="72F065F5"/>
    <w:rsid w:val="73354C05"/>
    <w:rsid w:val="733A2228"/>
    <w:rsid w:val="7395229C"/>
    <w:rsid w:val="7431ECB8"/>
    <w:rsid w:val="7437FCE7"/>
    <w:rsid w:val="746DE3F5"/>
    <w:rsid w:val="7477E6F3"/>
    <w:rsid w:val="74CE6BCB"/>
    <w:rsid w:val="751F212F"/>
    <w:rsid w:val="75753083"/>
    <w:rsid w:val="761A9DC7"/>
    <w:rsid w:val="762AE678"/>
    <w:rsid w:val="76499E7B"/>
    <w:rsid w:val="7673FBEF"/>
    <w:rsid w:val="76DBD324"/>
    <w:rsid w:val="783F3CAD"/>
    <w:rsid w:val="788110F3"/>
    <w:rsid w:val="78D43080"/>
    <w:rsid w:val="78F46C86"/>
    <w:rsid w:val="795FE917"/>
    <w:rsid w:val="797786DE"/>
    <w:rsid w:val="79B5FDEF"/>
    <w:rsid w:val="7A118C8A"/>
    <w:rsid w:val="7A2222B1"/>
    <w:rsid w:val="7A523312"/>
    <w:rsid w:val="7A5CFF4E"/>
    <w:rsid w:val="7B289A0C"/>
    <w:rsid w:val="7B2EDBFB"/>
    <w:rsid w:val="7B3D6E54"/>
    <w:rsid w:val="7B8187DE"/>
    <w:rsid w:val="7BB5F09E"/>
    <w:rsid w:val="7C302BA0"/>
    <w:rsid w:val="7C9EF055"/>
    <w:rsid w:val="7CB54770"/>
    <w:rsid w:val="7CD1315C"/>
    <w:rsid w:val="7DCB4240"/>
    <w:rsid w:val="7DE6C296"/>
    <w:rsid w:val="7DFFD96E"/>
    <w:rsid w:val="7E1ED4CC"/>
    <w:rsid w:val="7E37F196"/>
    <w:rsid w:val="7EE820C1"/>
    <w:rsid w:val="7EF76B3F"/>
    <w:rsid w:val="7F43BF09"/>
    <w:rsid w:val="7F841509"/>
    <w:rsid w:val="7FBE32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0174"/>
  <w15:chartTrackingRefBased/>
  <w15:docId w15:val="{AC6E5CB9-DC47-4046-8F38-C30470731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ASAPHeading 1,PA Chapter,Headline 1,nagłówek1"/>
    <w:basedOn w:val="Normalny"/>
    <w:next w:val="Normalny"/>
    <w:link w:val="Nagwek1Znak"/>
    <w:uiPriority w:val="99"/>
    <w:qFormat/>
    <w:rsid w:val="00D03578"/>
    <w:pPr>
      <w:keepNext/>
      <w:numPr>
        <w:numId w:val="12"/>
      </w:numPr>
      <w:tabs>
        <w:tab w:val="left" w:pos="180"/>
      </w:tabs>
      <w:suppressAutoHyphens/>
      <w:spacing w:before="240" w:after="60" w:line="360" w:lineRule="auto"/>
      <w:jc w:val="both"/>
      <w:outlineLvl w:val="0"/>
    </w:pPr>
    <w:rPr>
      <w:rFonts w:ascii="Times New Roman" w:eastAsia="Times New Roman" w:hAnsi="Times New Roman" w:cs="Times New Roman"/>
      <w:b/>
      <w:bCs/>
      <w:kern w:val="1"/>
      <w:sz w:val="24"/>
      <w:szCs w:val="24"/>
      <w:lang w:val="x-none" w:eastAsia="ar-SA"/>
    </w:rPr>
  </w:style>
  <w:style w:type="paragraph" w:styleId="Nagwek2">
    <w:name w:val="heading 2"/>
    <w:basedOn w:val="Normalny"/>
    <w:next w:val="Normalny"/>
    <w:link w:val="Nagwek2Znak"/>
    <w:uiPriority w:val="99"/>
    <w:qFormat/>
    <w:rsid w:val="00D03578"/>
    <w:pPr>
      <w:keepNext/>
      <w:numPr>
        <w:ilvl w:val="1"/>
        <w:numId w:val="12"/>
      </w:numPr>
      <w:suppressAutoHyphens/>
      <w:overflowPunct w:val="0"/>
      <w:autoSpaceDE w:val="0"/>
      <w:spacing w:after="0" w:line="240" w:lineRule="auto"/>
      <w:ind w:left="340"/>
      <w:jc w:val="both"/>
      <w:textAlignment w:val="baseline"/>
      <w:outlineLvl w:val="1"/>
    </w:pPr>
    <w:rPr>
      <w:rFonts w:ascii="Times New Roman" w:eastAsia="Times New Roman" w:hAnsi="Times New Roman" w:cs="Times New Roman"/>
      <w:b/>
      <w:i/>
      <w:color w:val="000000"/>
      <w:sz w:val="20"/>
      <w:szCs w:val="20"/>
      <w:lang w:val="x-none" w:eastAsia="ar-SA"/>
    </w:rPr>
  </w:style>
  <w:style w:type="paragraph" w:styleId="Nagwek3">
    <w:name w:val="heading 3"/>
    <w:aliases w:val="Subparagraaf,Title3"/>
    <w:basedOn w:val="Normalny"/>
    <w:next w:val="Normalny"/>
    <w:link w:val="Nagwek3Znak"/>
    <w:uiPriority w:val="99"/>
    <w:qFormat/>
    <w:rsid w:val="00D03578"/>
    <w:pPr>
      <w:keepNext/>
      <w:numPr>
        <w:ilvl w:val="2"/>
        <w:numId w:val="12"/>
      </w:numPr>
      <w:suppressAutoHyphens/>
      <w:spacing w:after="0" w:line="240" w:lineRule="auto"/>
      <w:jc w:val="center"/>
      <w:outlineLvl w:val="2"/>
    </w:pPr>
    <w:rPr>
      <w:rFonts w:ascii="Arial" w:eastAsia="Times New Roman" w:hAnsi="Arial" w:cs="Times New Roman"/>
      <w:b/>
      <w:bCs/>
      <w:sz w:val="24"/>
      <w:szCs w:val="24"/>
      <w:lang w:val="x-none" w:eastAsia="ar-SA"/>
    </w:rPr>
  </w:style>
  <w:style w:type="paragraph" w:styleId="Nagwek4">
    <w:name w:val="heading 4"/>
    <w:aliases w:val="H4,h4"/>
    <w:basedOn w:val="Normalny"/>
    <w:next w:val="Normalny"/>
    <w:link w:val="Nagwek4Znak"/>
    <w:qFormat/>
    <w:rsid w:val="00D03578"/>
    <w:pPr>
      <w:keepNext/>
      <w:pageBreakBefore/>
      <w:numPr>
        <w:ilvl w:val="3"/>
        <w:numId w:val="12"/>
      </w:numPr>
      <w:suppressAutoHyphens/>
      <w:spacing w:after="0" w:line="240" w:lineRule="auto"/>
      <w:jc w:val="both"/>
      <w:textAlignment w:val="top"/>
      <w:outlineLvl w:val="3"/>
    </w:pPr>
    <w:rPr>
      <w:rFonts w:ascii="Arial" w:eastAsia="Times New Roman" w:hAnsi="Arial" w:cs="Times New Roman"/>
      <w:b/>
      <w:bCs/>
      <w:sz w:val="28"/>
      <w:szCs w:val="24"/>
      <w:lang w:val="x-none" w:eastAsia="ar-SA"/>
    </w:rPr>
  </w:style>
  <w:style w:type="paragraph" w:styleId="Nagwek5">
    <w:name w:val="heading 5"/>
    <w:basedOn w:val="Normalny"/>
    <w:next w:val="Normalny"/>
    <w:link w:val="Nagwek5Znak"/>
    <w:qFormat/>
    <w:rsid w:val="00D03578"/>
    <w:pPr>
      <w:keepNext/>
      <w:numPr>
        <w:ilvl w:val="4"/>
        <w:numId w:val="12"/>
      </w:numPr>
      <w:suppressAutoHyphens/>
      <w:spacing w:after="0" w:line="240" w:lineRule="auto"/>
      <w:jc w:val="center"/>
      <w:outlineLvl w:val="4"/>
    </w:pPr>
    <w:rPr>
      <w:rFonts w:ascii="Arial" w:eastAsia="Times New Roman" w:hAnsi="Arial" w:cs="Times New Roman"/>
      <w:b/>
      <w:bCs/>
      <w:sz w:val="28"/>
      <w:szCs w:val="24"/>
      <w:lang w:val="x-none" w:eastAsia="ar-SA"/>
    </w:rPr>
  </w:style>
  <w:style w:type="paragraph" w:styleId="Nagwek6">
    <w:name w:val="heading 6"/>
    <w:basedOn w:val="Normalny"/>
    <w:next w:val="Normalny"/>
    <w:link w:val="Nagwek6Znak"/>
    <w:qFormat/>
    <w:rsid w:val="00D03578"/>
    <w:pPr>
      <w:keepNext/>
      <w:numPr>
        <w:ilvl w:val="5"/>
        <w:numId w:val="12"/>
      </w:numPr>
      <w:suppressAutoHyphens/>
      <w:spacing w:after="0" w:line="240" w:lineRule="auto"/>
      <w:jc w:val="both"/>
      <w:outlineLvl w:val="5"/>
    </w:pPr>
    <w:rPr>
      <w:rFonts w:ascii="Arial" w:eastAsia="Times New Roman" w:hAnsi="Arial" w:cs="Times New Roman"/>
      <w:b/>
      <w:bCs/>
      <w:sz w:val="24"/>
      <w:szCs w:val="24"/>
      <w:lang w:val="x-none" w:eastAsia="ar-SA"/>
    </w:rPr>
  </w:style>
  <w:style w:type="paragraph" w:styleId="Nagwek7">
    <w:name w:val="heading 7"/>
    <w:basedOn w:val="Normalny"/>
    <w:next w:val="Normalny"/>
    <w:link w:val="Nagwek7Znak"/>
    <w:qFormat/>
    <w:rsid w:val="00D03578"/>
    <w:pPr>
      <w:keepNext/>
      <w:numPr>
        <w:ilvl w:val="6"/>
        <w:numId w:val="12"/>
      </w:numPr>
      <w:suppressAutoHyphens/>
      <w:spacing w:after="0" w:line="360" w:lineRule="auto"/>
      <w:jc w:val="both"/>
      <w:outlineLvl w:val="6"/>
    </w:pPr>
    <w:rPr>
      <w:rFonts w:ascii="Times New Roman" w:eastAsia="Times New Roman" w:hAnsi="Times New Roman" w:cs="Times New Roman"/>
      <w:color w:val="FF00FF"/>
      <w:sz w:val="24"/>
      <w:szCs w:val="20"/>
      <w:lang w:val="x-none" w:eastAsia="ar-SA"/>
    </w:rPr>
  </w:style>
  <w:style w:type="paragraph" w:styleId="Nagwek8">
    <w:name w:val="heading 8"/>
    <w:basedOn w:val="Normalny"/>
    <w:next w:val="Normalny"/>
    <w:link w:val="Nagwek8Znak"/>
    <w:qFormat/>
    <w:rsid w:val="00D03578"/>
    <w:pPr>
      <w:keepNext/>
      <w:numPr>
        <w:ilvl w:val="7"/>
        <w:numId w:val="12"/>
      </w:numPr>
      <w:suppressAutoHyphens/>
      <w:spacing w:after="0" w:line="240" w:lineRule="auto"/>
      <w:jc w:val="both"/>
      <w:outlineLvl w:val="7"/>
    </w:pPr>
    <w:rPr>
      <w:rFonts w:ascii="Times New Roman" w:eastAsia="Times New Roman" w:hAnsi="Times New Roman" w:cs="Times New Roman"/>
      <w:b/>
      <w:bCs/>
      <w:iCs/>
      <w:sz w:val="24"/>
      <w:szCs w:val="24"/>
      <w:lang w:val="x-none" w:eastAsia="ar-SA"/>
    </w:rPr>
  </w:style>
  <w:style w:type="paragraph" w:styleId="Nagwek9">
    <w:name w:val="heading 9"/>
    <w:basedOn w:val="Normalny"/>
    <w:next w:val="Normalny"/>
    <w:link w:val="Nagwek9Znak"/>
    <w:qFormat/>
    <w:rsid w:val="00D03578"/>
    <w:pPr>
      <w:keepNext/>
      <w:numPr>
        <w:ilvl w:val="8"/>
        <w:numId w:val="12"/>
      </w:numPr>
      <w:suppressAutoHyphens/>
      <w:spacing w:after="0" w:line="240" w:lineRule="auto"/>
      <w:jc w:val="both"/>
      <w:outlineLvl w:val="8"/>
    </w:pPr>
    <w:rPr>
      <w:rFonts w:ascii="Times New Roman" w:eastAsia="Times New Roman" w:hAnsi="Times New Roman" w:cs="Times New Roman"/>
      <w:b/>
      <w:i/>
      <w:iCs/>
      <w:sz w:val="24"/>
      <w:szCs w:val="24"/>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b"/>
    <w:basedOn w:val="Normalny"/>
    <w:link w:val="AkapitzlistZnak"/>
    <w:uiPriority w:val="34"/>
    <w:qFormat/>
    <w:rsid w:val="00115ABC"/>
    <w:pPr>
      <w:ind w:left="720"/>
      <w:contextualSpacing/>
    </w:pPr>
  </w:style>
  <w:style w:type="paragraph" w:styleId="Nagwek">
    <w:name w:val="header"/>
    <w:basedOn w:val="Normalny"/>
    <w:link w:val="NagwekZnak"/>
    <w:uiPriority w:val="99"/>
    <w:unhideWhenUsed/>
    <w:rsid w:val="009B0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E75"/>
  </w:style>
  <w:style w:type="paragraph" w:styleId="Stopka">
    <w:name w:val="footer"/>
    <w:basedOn w:val="Normalny"/>
    <w:link w:val="StopkaZnak"/>
    <w:uiPriority w:val="99"/>
    <w:unhideWhenUsed/>
    <w:rsid w:val="009B0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E75"/>
  </w:style>
  <w:style w:type="paragraph" w:styleId="Tekstpodstawowy">
    <w:name w:val="Body Text"/>
    <w:basedOn w:val="Normalny"/>
    <w:link w:val="TekstpodstawowyZnak"/>
    <w:rsid w:val="005846F7"/>
    <w:pPr>
      <w:spacing w:after="0" w:line="240" w:lineRule="auto"/>
      <w:ind w:left="72"/>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rsid w:val="005846F7"/>
    <w:rPr>
      <w:rFonts w:ascii="Times New Roman" w:eastAsia="Times New Roman" w:hAnsi="Times New Roman" w:cs="Times New Roman"/>
      <w:color w:val="000000"/>
      <w:sz w:val="24"/>
      <w:szCs w:val="20"/>
      <w:lang w:val="cs-CZ" w:eastAsia="pl-PL"/>
    </w:rPr>
  </w:style>
  <w:style w:type="paragraph" w:customStyle="1" w:styleId="BodyText21">
    <w:name w:val="Body Text 21"/>
    <w:basedOn w:val="Normalny"/>
    <w:rsid w:val="00CD77C0"/>
    <w:pPr>
      <w:widowControl w:val="0"/>
      <w:suppressAutoHyphens/>
      <w:spacing w:after="0" w:line="240" w:lineRule="auto"/>
    </w:pPr>
    <w:rPr>
      <w:rFonts w:ascii="Times New Roman" w:eastAsia="SimSun" w:hAnsi="Times New Roman" w:cs="Mangal"/>
      <w:kern w:val="1"/>
      <w:sz w:val="24"/>
      <w:szCs w:val="24"/>
      <w:lang w:eastAsia="zh-CN" w:bidi="hi-IN"/>
    </w:rPr>
  </w:style>
  <w:style w:type="table" w:styleId="Tabela-Siatka">
    <w:name w:val="Table Grid"/>
    <w:basedOn w:val="Standardowy"/>
    <w:uiPriority w:val="59"/>
    <w:rsid w:val="00877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50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030A"/>
    <w:rPr>
      <w:rFonts w:ascii="Segoe UI" w:hAnsi="Segoe UI" w:cs="Segoe UI"/>
      <w:sz w:val="18"/>
      <w:szCs w:val="18"/>
    </w:r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qFormat/>
    <w:locked/>
    <w:rsid w:val="00586D5F"/>
  </w:style>
  <w:style w:type="character" w:styleId="Odwoaniedokomentarza">
    <w:name w:val="annotation reference"/>
    <w:basedOn w:val="Domylnaczcionkaakapitu"/>
    <w:uiPriority w:val="99"/>
    <w:unhideWhenUsed/>
    <w:rsid w:val="00D80BF1"/>
    <w:rPr>
      <w:sz w:val="16"/>
      <w:szCs w:val="16"/>
    </w:rPr>
  </w:style>
  <w:style w:type="paragraph" w:styleId="Tekstkomentarza">
    <w:name w:val="annotation text"/>
    <w:basedOn w:val="Normalny"/>
    <w:link w:val="TekstkomentarzaZnak"/>
    <w:uiPriority w:val="99"/>
    <w:unhideWhenUsed/>
    <w:rsid w:val="00D80BF1"/>
    <w:pPr>
      <w:spacing w:line="240" w:lineRule="auto"/>
    </w:pPr>
    <w:rPr>
      <w:sz w:val="20"/>
      <w:szCs w:val="20"/>
    </w:rPr>
  </w:style>
  <w:style w:type="character" w:customStyle="1" w:styleId="TekstkomentarzaZnak">
    <w:name w:val="Tekst komentarza Znak"/>
    <w:basedOn w:val="Domylnaczcionkaakapitu"/>
    <w:link w:val="Tekstkomentarza"/>
    <w:uiPriority w:val="99"/>
    <w:rsid w:val="00D80BF1"/>
    <w:rPr>
      <w:sz w:val="20"/>
      <w:szCs w:val="20"/>
    </w:rPr>
  </w:style>
  <w:style w:type="paragraph" w:styleId="Tematkomentarza">
    <w:name w:val="annotation subject"/>
    <w:basedOn w:val="Tekstkomentarza"/>
    <w:next w:val="Tekstkomentarza"/>
    <w:link w:val="TematkomentarzaZnak"/>
    <w:uiPriority w:val="99"/>
    <w:semiHidden/>
    <w:unhideWhenUsed/>
    <w:rsid w:val="00D80BF1"/>
    <w:rPr>
      <w:b/>
      <w:bCs/>
    </w:rPr>
  </w:style>
  <w:style w:type="character" w:customStyle="1" w:styleId="TematkomentarzaZnak">
    <w:name w:val="Temat komentarza Znak"/>
    <w:basedOn w:val="TekstkomentarzaZnak"/>
    <w:link w:val="Tematkomentarza"/>
    <w:uiPriority w:val="99"/>
    <w:semiHidden/>
    <w:rsid w:val="00D80BF1"/>
    <w:rPr>
      <w:b/>
      <w:bCs/>
      <w:sz w:val="20"/>
      <w:szCs w:val="20"/>
    </w:rPr>
  </w:style>
  <w:style w:type="paragraph" w:styleId="Poprawka">
    <w:name w:val="Revision"/>
    <w:hidden/>
    <w:uiPriority w:val="99"/>
    <w:semiHidden/>
    <w:rsid w:val="00D80BF1"/>
    <w:pPr>
      <w:spacing w:after="0" w:line="240" w:lineRule="auto"/>
    </w:pPr>
  </w:style>
  <w:style w:type="paragraph" w:customStyle="1" w:styleId="Style33">
    <w:name w:val="Style33"/>
    <w:basedOn w:val="Normalny"/>
    <w:uiPriority w:val="99"/>
    <w:rsid w:val="00FB2C5A"/>
    <w:pPr>
      <w:widowControl w:val="0"/>
      <w:autoSpaceDE w:val="0"/>
      <w:autoSpaceDN w:val="0"/>
      <w:adjustRightInd w:val="0"/>
      <w:spacing w:after="0" w:line="289" w:lineRule="exact"/>
      <w:ind w:hanging="346"/>
      <w:jc w:val="both"/>
    </w:pPr>
    <w:rPr>
      <w:rFonts w:ascii="Candara" w:eastAsia="Times New Roman" w:hAnsi="Candara" w:cs="Times New Roman"/>
      <w:sz w:val="24"/>
      <w:szCs w:val="24"/>
      <w:lang w:eastAsia="pl-PL"/>
    </w:rPr>
  </w:style>
  <w:style w:type="character" w:customStyle="1" w:styleId="FontStyle47">
    <w:name w:val="Font Style47"/>
    <w:uiPriority w:val="99"/>
    <w:rsid w:val="00FB2C5A"/>
    <w:rPr>
      <w:rFonts w:ascii="Arial" w:hAnsi="Arial" w:cs="Arial"/>
      <w:color w:val="000000"/>
      <w:sz w:val="20"/>
      <w:szCs w:val="20"/>
    </w:rPr>
  </w:style>
  <w:style w:type="character" w:styleId="Hipercze">
    <w:name w:val="Hyperlink"/>
    <w:basedOn w:val="Domylnaczcionkaakapitu"/>
    <w:uiPriority w:val="99"/>
    <w:unhideWhenUsed/>
    <w:rsid w:val="003745CD"/>
    <w:rPr>
      <w:color w:val="0563C1" w:themeColor="hyperlink"/>
      <w:u w:val="single"/>
    </w:rPr>
  </w:style>
  <w:style w:type="paragraph" w:customStyle="1" w:styleId="Style3">
    <w:name w:val="Style3"/>
    <w:basedOn w:val="Akapitzlist"/>
    <w:qFormat/>
    <w:rsid w:val="00806B4C"/>
    <w:pPr>
      <w:numPr>
        <w:ilvl w:val="1"/>
        <w:numId w:val="5"/>
      </w:numPr>
      <w:spacing w:before="120" w:after="60" w:line="260" w:lineRule="exact"/>
      <w:contextualSpacing w:val="0"/>
      <w:jc w:val="both"/>
    </w:pPr>
    <w:rPr>
      <w:rFonts w:ascii="Arial" w:hAnsi="Arial" w:cs="Arial"/>
      <w:b/>
      <w:smallCaps/>
      <w:sz w:val="20"/>
      <w:szCs w:val="20"/>
    </w:rPr>
  </w:style>
  <w:style w:type="paragraph" w:customStyle="1" w:styleId="Numerowany">
    <w:name w:val="Numerowany"/>
    <w:basedOn w:val="Normalny"/>
    <w:rsid w:val="009C4D9B"/>
    <w:pPr>
      <w:numPr>
        <w:ilvl w:val="1"/>
        <w:numId w:val="6"/>
      </w:numPr>
      <w:spacing w:before="240" w:after="0" w:line="240" w:lineRule="auto"/>
      <w:jc w:val="both"/>
    </w:pPr>
    <w:rPr>
      <w:rFonts w:ascii="Times New Roman" w:eastAsia="Times New Roman" w:hAnsi="Times New Roman" w:cs="Times New Roman"/>
      <w:sz w:val="24"/>
      <w:szCs w:val="20"/>
      <w:lang w:eastAsia="pl-PL"/>
    </w:rPr>
  </w:style>
  <w:style w:type="paragraph" w:customStyle="1" w:styleId="Numerowanya">
    <w:name w:val="Numerowany a)"/>
    <w:basedOn w:val="Normalny"/>
    <w:rsid w:val="00AF3264"/>
    <w:pPr>
      <w:numPr>
        <w:numId w:val="7"/>
      </w:numPr>
      <w:spacing w:after="0" w:line="240" w:lineRule="auto"/>
      <w:jc w:val="both"/>
    </w:pPr>
    <w:rPr>
      <w:rFonts w:ascii="Times New Roman" w:eastAsia="Times New Roman" w:hAnsi="Times New Roman" w:cs="Times New Roman"/>
      <w:sz w:val="24"/>
      <w:szCs w:val="20"/>
      <w:lang w:eastAsia="pl-PL"/>
    </w:rPr>
  </w:style>
  <w:style w:type="paragraph" w:customStyle="1" w:styleId="Zaznaczonyk">
    <w:name w:val="Zaznaczony k"/>
    <w:basedOn w:val="Normalny"/>
    <w:rsid w:val="006E6524"/>
    <w:pPr>
      <w:numPr>
        <w:numId w:val="8"/>
      </w:numPr>
      <w:spacing w:after="0" w:line="240" w:lineRule="auto"/>
      <w:jc w:val="both"/>
    </w:pPr>
    <w:rPr>
      <w:rFonts w:ascii="Times New Roman" w:eastAsia="Times New Roman" w:hAnsi="Times New Roman" w:cs="Times New Roman"/>
      <w:sz w:val="24"/>
      <w:szCs w:val="20"/>
      <w:lang w:eastAsia="pl-PL"/>
    </w:rPr>
  </w:style>
  <w:style w:type="character" w:customStyle="1" w:styleId="Nagwek1Znak">
    <w:name w:val="Nagłówek 1 Znak"/>
    <w:aliases w:val="ASAPHeading 1 Znak,PA Chapter Znak,Headline 1 Znak,nagłówek1 Znak"/>
    <w:basedOn w:val="Domylnaczcionkaakapitu"/>
    <w:link w:val="Nagwek1"/>
    <w:uiPriority w:val="99"/>
    <w:rsid w:val="00D03578"/>
    <w:rPr>
      <w:rFonts w:ascii="Times New Roman" w:eastAsia="Times New Roman" w:hAnsi="Times New Roman" w:cs="Times New Roman"/>
      <w:b/>
      <w:bCs/>
      <w:kern w:val="1"/>
      <w:sz w:val="24"/>
      <w:szCs w:val="24"/>
      <w:lang w:val="x-none" w:eastAsia="ar-SA"/>
    </w:rPr>
  </w:style>
  <w:style w:type="character" w:customStyle="1" w:styleId="Nagwek2Znak">
    <w:name w:val="Nagłówek 2 Znak"/>
    <w:basedOn w:val="Domylnaczcionkaakapitu"/>
    <w:link w:val="Nagwek2"/>
    <w:uiPriority w:val="99"/>
    <w:rsid w:val="00D03578"/>
    <w:rPr>
      <w:rFonts w:ascii="Times New Roman" w:eastAsia="Times New Roman" w:hAnsi="Times New Roman" w:cs="Times New Roman"/>
      <w:b/>
      <w:i/>
      <w:color w:val="000000"/>
      <w:sz w:val="20"/>
      <w:szCs w:val="20"/>
      <w:lang w:val="x-none" w:eastAsia="ar-SA"/>
    </w:rPr>
  </w:style>
  <w:style w:type="character" w:customStyle="1" w:styleId="Nagwek3Znak">
    <w:name w:val="Nagłówek 3 Znak"/>
    <w:aliases w:val="Subparagraaf Znak,Title3 Znak"/>
    <w:basedOn w:val="Domylnaczcionkaakapitu"/>
    <w:link w:val="Nagwek3"/>
    <w:uiPriority w:val="99"/>
    <w:rsid w:val="00D03578"/>
    <w:rPr>
      <w:rFonts w:ascii="Arial" w:eastAsia="Times New Roman" w:hAnsi="Arial" w:cs="Times New Roman"/>
      <w:b/>
      <w:bCs/>
      <w:sz w:val="24"/>
      <w:szCs w:val="24"/>
      <w:lang w:val="x-none" w:eastAsia="ar-SA"/>
    </w:rPr>
  </w:style>
  <w:style w:type="character" w:customStyle="1" w:styleId="Nagwek4Znak">
    <w:name w:val="Nagłówek 4 Znak"/>
    <w:aliases w:val="H4 Znak,h4 Znak"/>
    <w:basedOn w:val="Domylnaczcionkaakapitu"/>
    <w:link w:val="Nagwek4"/>
    <w:rsid w:val="00D03578"/>
    <w:rPr>
      <w:rFonts w:ascii="Arial" w:eastAsia="Times New Roman" w:hAnsi="Arial" w:cs="Times New Roman"/>
      <w:b/>
      <w:bCs/>
      <w:sz w:val="28"/>
      <w:szCs w:val="24"/>
      <w:lang w:val="x-none" w:eastAsia="ar-SA"/>
    </w:rPr>
  </w:style>
  <w:style w:type="character" w:customStyle="1" w:styleId="Nagwek5Znak">
    <w:name w:val="Nagłówek 5 Znak"/>
    <w:basedOn w:val="Domylnaczcionkaakapitu"/>
    <w:link w:val="Nagwek5"/>
    <w:rsid w:val="00D03578"/>
    <w:rPr>
      <w:rFonts w:ascii="Arial" w:eastAsia="Times New Roman" w:hAnsi="Arial" w:cs="Times New Roman"/>
      <w:b/>
      <w:bCs/>
      <w:sz w:val="28"/>
      <w:szCs w:val="24"/>
      <w:lang w:val="x-none" w:eastAsia="ar-SA"/>
    </w:rPr>
  </w:style>
  <w:style w:type="character" w:customStyle="1" w:styleId="Nagwek6Znak">
    <w:name w:val="Nagłówek 6 Znak"/>
    <w:basedOn w:val="Domylnaczcionkaakapitu"/>
    <w:link w:val="Nagwek6"/>
    <w:rsid w:val="00D03578"/>
    <w:rPr>
      <w:rFonts w:ascii="Arial" w:eastAsia="Times New Roman" w:hAnsi="Arial" w:cs="Times New Roman"/>
      <w:b/>
      <w:bCs/>
      <w:sz w:val="24"/>
      <w:szCs w:val="24"/>
      <w:lang w:val="x-none" w:eastAsia="ar-SA"/>
    </w:rPr>
  </w:style>
  <w:style w:type="character" w:customStyle="1" w:styleId="Nagwek7Znak">
    <w:name w:val="Nagłówek 7 Znak"/>
    <w:basedOn w:val="Domylnaczcionkaakapitu"/>
    <w:link w:val="Nagwek7"/>
    <w:rsid w:val="00D03578"/>
    <w:rPr>
      <w:rFonts w:ascii="Times New Roman" w:eastAsia="Times New Roman" w:hAnsi="Times New Roman" w:cs="Times New Roman"/>
      <w:color w:val="FF00FF"/>
      <w:sz w:val="24"/>
      <w:szCs w:val="20"/>
      <w:lang w:val="x-none" w:eastAsia="ar-SA"/>
    </w:rPr>
  </w:style>
  <w:style w:type="character" w:customStyle="1" w:styleId="Nagwek8Znak">
    <w:name w:val="Nagłówek 8 Znak"/>
    <w:basedOn w:val="Domylnaczcionkaakapitu"/>
    <w:link w:val="Nagwek8"/>
    <w:rsid w:val="00D03578"/>
    <w:rPr>
      <w:rFonts w:ascii="Times New Roman" w:eastAsia="Times New Roman" w:hAnsi="Times New Roman" w:cs="Times New Roman"/>
      <w:b/>
      <w:bCs/>
      <w:iCs/>
      <w:sz w:val="24"/>
      <w:szCs w:val="24"/>
      <w:lang w:val="x-none" w:eastAsia="ar-SA"/>
    </w:rPr>
  </w:style>
  <w:style w:type="character" w:customStyle="1" w:styleId="Nagwek9Znak">
    <w:name w:val="Nagłówek 9 Znak"/>
    <w:basedOn w:val="Domylnaczcionkaakapitu"/>
    <w:link w:val="Nagwek9"/>
    <w:rsid w:val="00D03578"/>
    <w:rPr>
      <w:rFonts w:ascii="Times New Roman" w:eastAsia="Times New Roman" w:hAnsi="Times New Roman" w:cs="Times New Roman"/>
      <w:b/>
      <w:i/>
      <w:iCs/>
      <w:sz w:val="24"/>
      <w:szCs w:val="24"/>
      <w:lang w:val="x-none" w:eastAsia="ar-SA"/>
    </w:rPr>
  </w:style>
  <w:style w:type="paragraph" w:customStyle="1" w:styleId="Styl">
    <w:name w:val="Styl"/>
    <w:rsid w:val="00936BB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qFormat/>
    <w:rsid w:val="007B7B50"/>
    <w:pPr>
      <w:autoSpaceDE w:val="0"/>
      <w:autoSpaceDN w:val="0"/>
      <w:adjustRightInd w:val="0"/>
      <w:spacing w:after="0" w:line="240" w:lineRule="auto"/>
    </w:pPr>
    <w:rPr>
      <w:rFonts w:ascii="Arial" w:hAnsi="Arial" w:cs="Arial"/>
      <w:color w:val="000000"/>
      <w:sz w:val="24"/>
      <w:szCs w:val="24"/>
    </w:rPr>
  </w:style>
  <w:style w:type="character" w:customStyle="1" w:styleId="cf01">
    <w:name w:val="cf01"/>
    <w:basedOn w:val="Domylnaczcionkaakapitu"/>
    <w:rsid w:val="0031777E"/>
    <w:rPr>
      <w:rFonts w:ascii="Segoe UI" w:hAnsi="Segoe UI" w:cs="Segoe UI" w:hint="default"/>
      <w:sz w:val="18"/>
      <w:szCs w:val="18"/>
    </w:rPr>
  </w:style>
  <w:style w:type="character" w:styleId="UyteHipercze">
    <w:name w:val="FollowedHyperlink"/>
    <w:basedOn w:val="Domylnaczcionkaakapitu"/>
    <w:uiPriority w:val="99"/>
    <w:semiHidden/>
    <w:unhideWhenUsed/>
    <w:rsid w:val="00CF3D97"/>
    <w:rPr>
      <w:color w:val="954F72" w:themeColor="followedHyperlink"/>
      <w:u w:val="single"/>
    </w:rPr>
  </w:style>
  <w:style w:type="paragraph" w:customStyle="1" w:styleId="pf0">
    <w:name w:val="pf0"/>
    <w:basedOn w:val="Normalny"/>
    <w:rsid w:val="00CC389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graph">
    <w:name w:val="paragraph"/>
    <w:basedOn w:val="Normalny"/>
    <w:rsid w:val="006D555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D5554"/>
  </w:style>
  <w:style w:type="character" w:customStyle="1" w:styleId="eop">
    <w:name w:val="eop"/>
    <w:basedOn w:val="Domylnaczcionkaakapitu"/>
    <w:rsid w:val="006D5554"/>
  </w:style>
  <w:style w:type="character" w:customStyle="1" w:styleId="tabchar">
    <w:name w:val="tabchar"/>
    <w:basedOn w:val="Domylnaczcionkaakapitu"/>
    <w:rsid w:val="006D5554"/>
  </w:style>
  <w:style w:type="character" w:styleId="Nierozpoznanawzmianka">
    <w:name w:val="Unresolved Mention"/>
    <w:basedOn w:val="Domylnaczcionkaakapitu"/>
    <w:uiPriority w:val="99"/>
    <w:semiHidden/>
    <w:unhideWhenUsed/>
    <w:rsid w:val="003505CA"/>
    <w:rPr>
      <w:color w:val="605E5C"/>
      <w:shd w:val="clear" w:color="auto" w:fill="E1DFDD"/>
    </w:rPr>
  </w:style>
  <w:style w:type="character" w:customStyle="1" w:styleId="scxw244343670">
    <w:name w:val="scxw244343670"/>
    <w:basedOn w:val="Domylnaczcionkaakapitu"/>
    <w:rsid w:val="003B6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4877">
      <w:bodyDiv w:val="1"/>
      <w:marLeft w:val="0"/>
      <w:marRight w:val="0"/>
      <w:marTop w:val="0"/>
      <w:marBottom w:val="0"/>
      <w:divBdr>
        <w:top w:val="none" w:sz="0" w:space="0" w:color="auto"/>
        <w:left w:val="none" w:sz="0" w:space="0" w:color="auto"/>
        <w:bottom w:val="none" w:sz="0" w:space="0" w:color="auto"/>
        <w:right w:val="none" w:sz="0" w:space="0" w:color="auto"/>
      </w:divBdr>
    </w:div>
    <w:div w:id="260914821">
      <w:bodyDiv w:val="1"/>
      <w:marLeft w:val="0"/>
      <w:marRight w:val="0"/>
      <w:marTop w:val="0"/>
      <w:marBottom w:val="0"/>
      <w:divBdr>
        <w:top w:val="none" w:sz="0" w:space="0" w:color="auto"/>
        <w:left w:val="none" w:sz="0" w:space="0" w:color="auto"/>
        <w:bottom w:val="none" w:sz="0" w:space="0" w:color="auto"/>
        <w:right w:val="none" w:sz="0" w:space="0" w:color="auto"/>
      </w:divBdr>
    </w:div>
    <w:div w:id="317274868">
      <w:bodyDiv w:val="1"/>
      <w:marLeft w:val="0"/>
      <w:marRight w:val="0"/>
      <w:marTop w:val="0"/>
      <w:marBottom w:val="0"/>
      <w:divBdr>
        <w:top w:val="none" w:sz="0" w:space="0" w:color="auto"/>
        <w:left w:val="none" w:sz="0" w:space="0" w:color="auto"/>
        <w:bottom w:val="none" w:sz="0" w:space="0" w:color="auto"/>
        <w:right w:val="none" w:sz="0" w:space="0" w:color="auto"/>
      </w:divBdr>
    </w:div>
    <w:div w:id="358164543">
      <w:bodyDiv w:val="1"/>
      <w:marLeft w:val="0"/>
      <w:marRight w:val="0"/>
      <w:marTop w:val="0"/>
      <w:marBottom w:val="0"/>
      <w:divBdr>
        <w:top w:val="none" w:sz="0" w:space="0" w:color="auto"/>
        <w:left w:val="none" w:sz="0" w:space="0" w:color="auto"/>
        <w:bottom w:val="none" w:sz="0" w:space="0" w:color="auto"/>
        <w:right w:val="none" w:sz="0" w:space="0" w:color="auto"/>
      </w:divBdr>
    </w:div>
    <w:div w:id="362366541">
      <w:bodyDiv w:val="1"/>
      <w:marLeft w:val="0"/>
      <w:marRight w:val="0"/>
      <w:marTop w:val="0"/>
      <w:marBottom w:val="0"/>
      <w:divBdr>
        <w:top w:val="none" w:sz="0" w:space="0" w:color="auto"/>
        <w:left w:val="none" w:sz="0" w:space="0" w:color="auto"/>
        <w:bottom w:val="none" w:sz="0" w:space="0" w:color="auto"/>
        <w:right w:val="none" w:sz="0" w:space="0" w:color="auto"/>
      </w:divBdr>
    </w:div>
    <w:div w:id="383869316">
      <w:bodyDiv w:val="1"/>
      <w:marLeft w:val="0"/>
      <w:marRight w:val="0"/>
      <w:marTop w:val="0"/>
      <w:marBottom w:val="0"/>
      <w:divBdr>
        <w:top w:val="none" w:sz="0" w:space="0" w:color="auto"/>
        <w:left w:val="none" w:sz="0" w:space="0" w:color="auto"/>
        <w:bottom w:val="none" w:sz="0" w:space="0" w:color="auto"/>
        <w:right w:val="none" w:sz="0" w:space="0" w:color="auto"/>
      </w:divBdr>
    </w:div>
    <w:div w:id="402289919">
      <w:bodyDiv w:val="1"/>
      <w:marLeft w:val="0"/>
      <w:marRight w:val="0"/>
      <w:marTop w:val="0"/>
      <w:marBottom w:val="0"/>
      <w:divBdr>
        <w:top w:val="none" w:sz="0" w:space="0" w:color="auto"/>
        <w:left w:val="none" w:sz="0" w:space="0" w:color="auto"/>
        <w:bottom w:val="none" w:sz="0" w:space="0" w:color="auto"/>
        <w:right w:val="none" w:sz="0" w:space="0" w:color="auto"/>
      </w:divBdr>
    </w:div>
    <w:div w:id="456030636">
      <w:bodyDiv w:val="1"/>
      <w:marLeft w:val="0"/>
      <w:marRight w:val="0"/>
      <w:marTop w:val="0"/>
      <w:marBottom w:val="0"/>
      <w:divBdr>
        <w:top w:val="none" w:sz="0" w:space="0" w:color="auto"/>
        <w:left w:val="none" w:sz="0" w:space="0" w:color="auto"/>
        <w:bottom w:val="none" w:sz="0" w:space="0" w:color="auto"/>
        <w:right w:val="none" w:sz="0" w:space="0" w:color="auto"/>
      </w:divBdr>
    </w:div>
    <w:div w:id="501092071">
      <w:bodyDiv w:val="1"/>
      <w:marLeft w:val="0"/>
      <w:marRight w:val="0"/>
      <w:marTop w:val="0"/>
      <w:marBottom w:val="0"/>
      <w:divBdr>
        <w:top w:val="none" w:sz="0" w:space="0" w:color="auto"/>
        <w:left w:val="none" w:sz="0" w:space="0" w:color="auto"/>
        <w:bottom w:val="none" w:sz="0" w:space="0" w:color="auto"/>
        <w:right w:val="none" w:sz="0" w:space="0" w:color="auto"/>
      </w:divBdr>
    </w:div>
    <w:div w:id="560989276">
      <w:bodyDiv w:val="1"/>
      <w:marLeft w:val="0"/>
      <w:marRight w:val="0"/>
      <w:marTop w:val="0"/>
      <w:marBottom w:val="0"/>
      <w:divBdr>
        <w:top w:val="none" w:sz="0" w:space="0" w:color="auto"/>
        <w:left w:val="none" w:sz="0" w:space="0" w:color="auto"/>
        <w:bottom w:val="none" w:sz="0" w:space="0" w:color="auto"/>
        <w:right w:val="none" w:sz="0" w:space="0" w:color="auto"/>
      </w:divBdr>
      <w:divsChild>
        <w:div w:id="426118340">
          <w:marLeft w:val="0"/>
          <w:marRight w:val="0"/>
          <w:marTop w:val="0"/>
          <w:marBottom w:val="0"/>
          <w:divBdr>
            <w:top w:val="none" w:sz="0" w:space="0" w:color="auto"/>
            <w:left w:val="none" w:sz="0" w:space="0" w:color="auto"/>
            <w:bottom w:val="none" w:sz="0" w:space="0" w:color="auto"/>
            <w:right w:val="none" w:sz="0" w:space="0" w:color="auto"/>
          </w:divBdr>
        </w:div>
        <w:div w:id="877200679">
          <w:marLeft w:val="0"/>
          <w:marRight w:val="0"/>
          <w:marTop w:val="0"/>
          <w:marBottom w:val="0"/>
          <w:divBdr>
            <w:top w:val="none" w:sz="0" w:space="0" w:color="auto"/>
            <w:left w:val="none" w:sz="0" w:space="0" w:color="auto"/>
            <w:bottom w:val="none" w:sz="0" w:space="0" w:color="auto"/>
            <w:right w:val="none" w:sz="0" w:space="0" w:color="auto"/>
          </w:divBdr>
        </w:div>
        <w:div w:id="885332505">
          <w:marLeft w:val="0"/>
          <w:marRight w:val="0"/>
          <w:marTop w:val="0"/>
          <w:marBottom w:val="0"/>
          <w:divBdr>
            <w:top w:val="none" w:sz="0" w:space="0" w:color="auto"/>
            <w:left w:val="none" w:sz="0" w:space="0" w:color="auto"/>
            <w:bottom w:val="none" w:sz="0" w:space="0" w:color="auto"/>
            <w:right w:val="none" w:sz="0" w:space="0" w:color="auto"/>
          </w:divBdr>
        </w:div>
        <w:div w:id="1110129043">
          <w:marLeft w:val="0"/>
          <w:marRight w:val="0"/>
          <w:marTop w:val="0"/>
          <w:marBottom w:val="0"/>
          <w:divBdr>
            <w:top w:val="none" w:sz="0" w:space="0" w:color="auto"/>
            <w:left w:val="none" w:sz="0" w:space="0" w:color="auto"/>
            <w:bottom w:val="none" w:sz="0" w:space="0" w:color="auto"/>
            <w:right w:val="none" w:sz="0" w:space="0" w:color="auto"/>
          </w:divBdr>
        </w:div>
        <w:div w:id="1267738136">
          <w:marLeft w:val="0"/>
          <w:marRight w:val="0"/>
          <w:marTop w:val="0"/>
          <w:marBottom w:val="0"/>
          <w:divBdr>
            <w:top w:val="none" w:sz="0" w:space="0" w:color="auto"/>
            <w:left w:val="none" w:sz="0" w:space="0" w:color="auto"/>
            <w:bottom w:val="none" w:sz="0" w:space="0" w:color="auto"/>
            <w:right w:val="none" w:sz="0" w:space="0" w:color="auto"/>
          </w:divBdr>
        </w:div>
        <w:div w:id="1797601661">
          <w:marLeft w:val="0"/>
          <w:marRight w:val="0"/>
          <w:marTop w:val="0"/>
          <w:marBottom w:val="0"/>
          <w:divBdr>
            <w:top w:val="none" w:sz="0" w:space="0" w:color="auto"/>
            <w:left w:val="none" w:sz="0" w:space="0" w:color="auto"/>
            <w:bottom w:val="none" w:sz="0" w:space="0" w:color="auto"/>
            <w:right w:val="none" w:sz="0" w:space="0" w:color="auto"/>
          </w:divBdr>
        </w:div>
      </w:divsChild>
    </w:div>
    <w:div w:id="645011813">
      <w:bodyDiv w:val="1"/>
      <w:marLeft w:val="0"/>
      <w:marRight w:val="0"/>
      <w:marTop w:val="0"/>
      <w:marBottom w:val="0"/>
      <w:divBdr>
        <w:top w:val="none" w:sz="0" w:space="0" w:color="auto"/>
        <w:left w:val="none" w:sz="0" w:space="0" w:color="auto"/>
        <w:bottom w:val="none" w:sz="0" w:space="0" w:color="auto"/>
        <w:right w:val="none" w:sz="0" w:space="0" w:color="auto"/>
      </w:divBdr>
    </w:div>
    <w:div w:id="719205793">
      <w:bodyDiv w:val="1"/>
      <w:marLeft w:val="0"/>
      <w:marRight w:val="0"/>
      <w:marTop w:val="0"/>
      <w:marBottom w:val="0"/>
      <w:divBdr>
        <w:top w:val="none" w:sz="0" w:space="0" w:color="auto"/>
        <w:left w:val="none" w:sz="0" w:space="0" w:color="auto"/>
        <w:bottom w:val="none" w:sz="0" w:space="0" w:color="auto"/>
        <w:right w:val="none" w:sz="0" w:space="0" w:color="auto"/>
      </w:divBdr>
    </w:div>
    <w:div w:id="774446466">
      <w:bodyDiv w:val="1"/>
      <w:marLeft w:val="0"/>
      <w:marRight w:val="0"/>
      <w:marTop w:val="0"/>
      <w:marBottom w:val="0"/>
      <w:divBdr>
        <w:top w:val="none" w:sz="0" w:space="0" w:color="auto"/>
        <w:left w:val="none" w:sz="0" w:space="0" w:color="auto"/>
        <w:bottom w:val="none" w:sz="0" w:space="0" w:color="auto"/>
        <w:right w:val="none" w:sz="0" w:space="0" w:color="auto"/>
      </w:divBdr>
      <w:divsChild>
        <w:div w:id="1269502196">
          <w:marLeft w:val="0"/>
          <w:marRight w:val="0"/>
          <w:marTop w:val="0"/>
          <w:marBottom w:val="0"/>
          <w:divBdr>
            <w:top w:val="none" w:sz="0" w:space="0" w:color="auto"/>
            <w:left w:val="none" w:sz="0" w:space="0" w:color="auto"/>
            <w:bottom w:val="none" w:sz="0" w:space="0" w:color="auto"/>
            <w:right w:val="none" w:sz="0" w:space="0" w:color="auto"/>
          </w:divBdr>
        </w:div>
        <w:div w:id="2051487999">
          <w:marLeft w:val="0"/>
          <w:marRight w:val="0"/>
          <w:marTop w:val="0"/>
          <w:marBottom w:val="0"/>
          <w:divBdr>
            <w:top w:val="none" w:sz="0" w:space="0" w:color="auto"/>
            <w:left w:val="none" w:sz="0" w:space="0" w:color="auto"/>
            <w:bottom w:val="none" w:sz="0" w:space="0" w:color="auto"/>
            <w:right w:val="none" w:sz="0" w:space="0" w:color="auto"/>
          </w:divBdr>
        </w:div>
      </w:divsChild>
    </w:div>
    <w:div w:id="1054085627">
      <w:bodyDiv w:val="1"/>
      <w:marLeft w:val="0"/>
      <w:marRight w:val="0"/>
      <w:marTop w:val="0"/>
      <w:marBottom w:val="0"/>
      <w:divBdr>
        <w:top w:val="none" w:sz="0" w:space="0" w:color="auto"/>
        <w:left w:val="none" w:sz="0" w:space="0" w:color="auto"/>
        <w:bottom w:val="none" w:sz="0" w:space="0" w:color="auto"/>
        <w:right w:val="none" w:sz="0" w:space="0" w:color="auto"/>
      </w:divBdr>
    </w:div>
    <w:div w:id="1132483475">
      <w:bodyDiv w:val="1"/>
      <w:marLeft w:val="0"/>
      <w:marRight w:val="0"/>
      <w:marTop w:val="0"/>
      <w:marBottom w:val="0"/>
      <w:divBdr>
        <w:top w:val="none" w:sz="0" w:space="0" w:color="auto"/>
        <w:left w:val="none" w:sz="0" w:space="0" w:color="auto"/>
        <w:bottom w:val="none" w:sz="0" w:space="0" w:color="auto"/>
        <w:right w:val="none" w:sz="0" w:space="0" w:color="auto"/>
      </w:divBdr>
    </w:div>
    <w:div w:id="1234043368">
      <w:bodyDiv w:val="1"/>
      <w:marLeft w:val="0"/>
      <w:marRight w:val="0"/>
      <w:marTop w:val="0"/>
      <w:marBottom w:val="0"/>
      <w:divBdr>
        <w:top w:val="none" w:sz="0" w:space="0" w:color="auto"/>
        <w:left w:val="none" w:sz="0" w:space="0" w:color="auto"/>
        <w:bottom w:val="none" w:sz="0" w:space="0" w:color="auto"/>
        <w:right w:val="none" w:sz="0" w:space="0" w:color="auto"/>
      </w:divBdr>
    </w:div>
    <w:div w:id="1467700201">
      <w:bodyDiv w:val="1"/>
      <w:marLeft w:val="0"/>
      <w:marRight w:val="0"/>
      <w:marTop w:val="0"/>
      <w:marBottom w:val="0"/>
      <w:divBdr>
        <w:top w:val="none" w:sz="0" w:space="0" w:color="auto"/>
        <w:left w:val="none" w:sz="0" w:space="0" w:color="auto"/>
        <w:bottom w:val="none" w:sz="0" w:space="0" w:color="auto"/>
        <w:right w:val="none" w:sz="0" w:space="0" w:color="auto"/>
      </w:divBdr>
    </w:div>
    <w:div w:id="1484195367">
      <w:bodyDiv w:val="1"/>
      <w:marLeft w:val="0"/>
      <w:marRight w:val="0"/>
      <w:marTop w:val="0"/>
      <w:marBottom w:val="0"/>
      <w:divBdr>
        <w:top w:val="none" w:sz="0" w:space="0" w:color="auto"/>
        <w:left w:val="none" w:sz="0" w:space="0" w:color="auto"/>
        <w:bottom w:val="none" w:sz="0" w:space="0" w:color="auto"/>
        <w:right w:val="none" w:sz="0" w:space="0" w:color="auto"/>
      </w:divBdr>
    </w:div>
    <w:div w:id="1523276862">
      <w:bodyDiv w:val="1"/>
      <w:marLeft w:val="0"/>
      <w:marRight w:val="0"/>
      <w:marTop w:val="0"/>
      <w:marBottom w:val="0"/>
      <w:divBdr>
        <w:top w:val="none" w:sz="0" w:space="0" w:color="auto"/>
        <w:left w:val="none" w:sz="0" w:space="0" w:color="auto"/>
        <w:bottom w:val="none" w:sz="0" w:space="0" w:color="auto"/>
        <w:right w:val="none" w:sz="0" w:space="0" w:color="auto"/>
      </w:divBdr>
    </w:div>
    <w:div w:id="1538615085">
      <w:bodyDiv w:val="1"/>
      <w:marLeft w:val="0"/>
      <w:marRight w:val="0"/>
      <w:marTop w:val="0"/>
      <w:marBottom w:val="0"/>
      <w:divBdr>
        <w:top w:val="none" w:sz="0" w:space="0" w:color="auto"/>
        <w:left w:val="none" w:sz="0" w:space="0" w:color="auto"/>
        <w:bottom w:val="none" w:sz="0" w:space="0" w:color="auto"/>
        <w:right w:val="none" w:sz="0" w:space="0" w:color="auto"/>
      </w:divBdr>
    </w:div>
    <w:div w:id="1738014828">
      <w:bodyDiv w:val="1"/>
      <w:marLeft w:val="0"/>
      <w:marRight w:val="0"/>
      <w:marTop w:val="0"/>
      <w:marBottom w:val="0"/>
      <w:divBdr>
        <w:top w:val="none" w:sz="0" w:space="0" w:color="auto"/>
        <w:left w:val="none" w:sz="0" w:space="0" w:color="auto"/>
        <w:bottom w:val="none" w:sz="0" w:space="0" w:color="auto"/>
        <w:right w:val="none" w:sz="0" w:space="0" w:color="auto"/>
      </w:divBdr>
    </w:div>
    <w:div w:id="1757751037">
      <w:bodyDiv w:val="1"/>
      <w:marLeft w:val="0"/>
      <w:marRight w:val="0"/>
      <w:marTop w:val="0"/>
      <w:marBottom w:val="0"/>
      <w:divBdr>
        <w:top w:val="none" w:sz="0" w:space="0" w:color="auto"/>
        <w:left w:val="none" w:sz="0" w:space="0" w:color="auto"/>
        <w:bottom w:val="none" w:sz="0" w:space="0" w:color="auto"/>
        <w:right w:val="none" w:sz="0" w:space="0" w:color="auto"/>
      </w:divBdr>
    </w:div>
    <w:div w:id="194380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kpe.dcdms.eu/"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odo.pgeek@gkpge.pl" TargetMode="Externa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iodo.pgeek@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yperlink" Target="mailto:daneosobowe.pgeek@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okumenty@pkpeholding.pl" TargetMode="Externa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Projekt umowy-dostawy sukcesywne silników-LM.docx</dmsv2BaseFileName>
    <dmsv2BaseDisplayName xmlns="http://schemas.microsoft.com/sharepoint/v3">Projekt umowy-dostawy sukcesywne silników-LM</dmsv2BaseDisplayName>
    <dmsv2SWPP2ObjectNumber xmlns="http://schemas.microsoft.com/sharepoint/v3" xsi:nil="true"/>
    <dmsv2SWPP2SumMD5 xmlns="http://schemas.microsoft.com/sharepoint/v3">d5d64c2794618d22ae41ca4e60e17b6a</dmsv2SWPP2SumMD5>
    <dmsv2BaseMoved xmlns="http://schemas.microsoft.com/sharepoint/v3">false</dmsv2BaseMoved>
    <dmsv2BaseIsSensitive xmlns="http://schemas.microsoft.com/sharepoint/v3">true</dmsv2BaseIsSensitive>
    <dmsv2SWPP2IDSWPP2 xmlns="http://schemas.microsoft.com/sharepoint/v3">699802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23857358</dmsv2BaseClientSystemDocumentID>
    <dmsv2BaseModifiedByID xmlns="http://schemas.microsoft.com/sharepoint/v3">mart.kaczmarek@pkpenergetyka.pl</dmsv2BaseModifiedByID>
    <dmsv2BaseCreatedByID xmlns="http://schemas.microsoft.com/sharepoint/v3">mart.kaczmarek@pkpenergetyka.pl</dmsv2BaseCreatedByID>
    <dmsv2SWPP2ObjectDepartment xmlns="http://schemas.microsoft.com/sharepoint/v3">000000010017000400010005</dmsv2SWPP2ObjectDepartment>
    <dmsv2SWPP2ObjectName xmlns="http://schemas.microsoft.com/sharepoint/v3">Wniosek</dmsv2SWPP2ObjectName>
    <_dlc_DocId xmlns="a19cb1c7-c5c7-46d4-85ae-d83685407bba">DPFVW34YURAE-834641568-7208</_dlc_DocId>
    <_dlc_DocIdUrl xmlns="a19cb1c7-c5c7-46d4-85ae-d83685407bba">
      <Url>https://swpp2.dms.gkpge.pl/sites/40/_layouts/15/DocIdRedir.aspx?ID=DPFVW34YURAE-834641568-7208</Url>
      <Description>DPFVW34YURAE-834641568-7208</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E3BD3E-494E-4D77-B190-2E6FA88E83EA}">
  <ds:schemaRefs>
    <ds:schemaRef ds:uri="http://schemas.microsoft.com/sharepoint/v3/contenttype/forms"/>
  </ds:schemaRefs>
</ds:datastoreItem>
</file>

<file path=customXml/itemProps2.xml><?xml version="1.0" encoding="utf-8"?>
<ds:datastoreItem xmlns:ds="http://schemas.openxmlformats.org/officeDocument/2006/customXml" ds:itemID="{8A78BC9F-C5E1-433C-9EE2-9AB3D6ECC8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9C27703-7E87-4139-87F7-35202136C5CB}">
  <ds:schemaRefs>
    <ds:schemaRef ds:uri="http://schemas.openxmlformats.org/officeDocument/2006/bibliography"/>
  </ds:schemaRefs>
</ds:datastoreItem>
</file>

<file path=customXml/itemProps4.xml><?xml version="1.0" encoding="utf-8"?>
<ds:datastoreItem xmlns:ds="http://schemas.openxmlformats.org/officeDocument/2006/customXml" ds:itemID="{C808DC09-1854-46E3-9752-A365EC1D1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230948-BF65-4210-B9A5-D71428BA499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18068</Words>
  <Characters>108411</Characters>
  <Application>Microsoft Office Word</Application>
  <DocSecurity>0</DocSecurity>
  <Lines>903</Lines>
  <Paragraphs>252</Paragraphs>
  <ScaleCrop>false</ScaleCrop>
  <HeadingPairs>
    <vt:vector size="2" baseType="variant">
      <vt:variant>
        <vt:lpstr>Tytuł</vt:lpstr>
      </vt:variant>
      <vt:variant>
        <vt:i4>1</vt:i4>
      </vt:variant>
    </vt:vector>
  </HeadingPairs>
  <TitlesOfParts>
    <vt:vector size="1" baseType="lpstr">
      <vt:lpstr>Umowa_Sukcesywna_na_Dostawy_Materiałów_Wzór_(002).docx</vt:lpstr>
    </vt:vector>
  </TitlesOfParts>
  <Company>PKP ENERGETYKA</Company>
  <LinksUpToDate>false</LinksUpToDate>
  <CharactersWithSpaces>126227</CharactersWithSpaces>
  <SharedDoc>false</SharedDoc>
  <HLinks>
    <vt:vector size="48" baseType="variant">
      <vt:variant>
        <vt:i4>7536725</vt:i4>
      </vt:variant>
      <vt:variant>
        <vt:i4>21</vt:i4>
      </vt:variant>
      <vt:variant>
        <vt:i4>0</vt:i4>
      </vt:variant>
      <vt:variant>
        <vt:i4>5</vt:i4>
      </vt:variant>
      <vt:variant>
        <vt:lpwstr>mailto:daneosobowe@pkpenergetyka.pl</vt:lpwstr>
      </vt:variant>
      <vt:variant>
        <vt:lpwstr/>
      </vt:variant>
      <vt:variant>
        <vt:i4>8257627</vt:i4>
      </vt:variant>
      <vt:variant>
        <vt:i4>18</vt:i4>
      </vt:variant>
      <vt:variant>
        <vt:i4>0</vt:i4>
      </vt:variant>
      <vt:variant>
        <vt:i4>5</vt:i4>
      </vt:variant>
      <vt:variant>
        <vt:lpwstr>mailto:iodo@pkpenergetyka.pl</vt:lpwstr>
      </vt:variant>
      <vt:variant>
        <vt:lpwstr/>
      </vt:variant>
      <vt:variant>
        <vt:i4>7536725</vt:i4>
      </vt:variant>
      <vt:variant>
        <vt:i4>15</vt:i4>
      </vt:variant>
      <vt:variant>
        <vt:i4>0</vt:i4>
      </vt:variant>
      <vt:variant>
        <vt:i4>5</vt:i4>
      </vt:variant>
      <vt:variant>
        <vt:lpwstr>mailto:daneosobowe@pkpenergetyka.pl</vt:lpwstr>
      </vt:variant>
      <vt:variant>
        <vt:lpwstr/>
      </vt:variant>
      <vt:variant>
        <vt:i4>8257627</vt:i4>
      </vt:variant>
      <vt:variant>
        <vt:i4>12</vt:i4>
      </vt:variant>
      <vt:variant>
        <vt:i4>0</vt:i4>
      </vt:variant>
      <vt:variant>
        <vt:i4>5</vt:i4>
      </vt:variant>
      <vt:variant>
        <vt:lpwstr>mailto:iodo@pkpenergetyka.pl</vt:lpwstr>
      </vt:variant>
      <vt:variant>
        <vt:lpwstr/>
      </vt:variant>
      <vt:variant>
        <vt:i4>7536725</vt:i4>
      </vt:variant>
      <vt:variant>
        <vt:i4>9</vt:i4>
      </vt:variant>
      <vt:variant>
        <vt:i4>0</vt:i4>
      </vt:variant>
      <vt:variant>
        <vt:i4>5</vt:i4>
      </vt:variant>
      <vt:variant>
        <vt:lpwstr>mailto:daneosobowe@pkpenergetyka.pl</vt:lpwstr>
      </vt:variant>
      <vt:variant>
        <vt:lpwstr/>
      </vt:variant>
      <vt:variant>
        <vt:i4>7143492</vt:i4>
      </vt:variant>
      <vt:variant>
        <vt:i4>6</vt:i4>
      </vt:variant>
      <vt:variant>
        <vt:i4>0</vt:i4>
      </vt:variant>
      <vt:variant>
        <vt:i4>5</vt:i4>
      </vt:variant>
      <vt:variant>
        <vt:lpwstr>mailto:dokumenty@pkpeholding.pl</vt:lpwstr>
      </vt:variant>
      <vt:variant>
        <vt:lpwstr/>
      </vt:variant>
      <vt:variant>
        <vt:i4>2490427</vt:i4>
      </vt:variant>
      <vt:variant>
        <vt:i4>3</vt:i4>
      </vt:variant>
      <vt:variant>
        <vt:i4>0</vt:i4>
      </vt:variant>
      <vt:variant>
        <vt:i4>5</vt:i4>
      </vt:variant>
      <vt:variant>
        <vt:lpwstr>https://pkpe.dcdms.eu/</vt:lpwstr>
      </vt:variant>
      <vt:variant>
        <vt:lpwstr/>
      </vt:variant>
      <vt:variant>
        <vt:i4>65653</vt:i4>
      </vt:variant>
      <vt:variant>
        <vt:i4>0</vt:i4>
      </vt:variant>
      <vt:variant>
        <vt:i4>0</vt:i4>
      </vt:variant>
      <vt:variant>
        <vt:i4>5</vt:i4>
      </vt:variant>
      <vt:variant>
        <vt:lpwstr>mailto:fakturyzakupowe.pgeek@gkpge.pl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Umowa_Sukcesywna_na_Dostawy_Materiałów_Wzór_(002).docx</dc:title>
  <dc:subject/>
  <dc:creator>Jarosław Gębski</dc:creator>
  <cp:keywords/>
  <dc:description/>
  <cp:lastModifiedBy>Monika Dzięgałło</cp:lastModifiedBy>
  <cp:revision>5</cp:revision>
  <cp:lastPrinted>2026-01-02T14:12:00Z</cp:lastPrinted>
  <dcterms:created xsi:type="dcterms:W3CDTF">2026-01-02T13:53:00Z</dcterms:created>
  <dcterms:modified xsi:type="dcterms:W3CDTF">2026-01-02T14:13:00Z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PKPECATEGORY">
    <vt:lpwstr>ROZSZERZONY</vt:lpwstr>
  </property>
  <property fmtid="{D5CDD505-2E9C-101B-9397-08002B2CF9AE}" pid="4" name="PKPEClassifiedBy">
    <vt:lpwstr>PKPENERGETYKA\m.sobieraj;Michał Sobieraj</vt:lpwstr>
  </property>
  <property fmtid="{D5CDD505-2E9C-101B-9397-08002B2CF9AE}" pid="5" name="PKPEClassificationDate">
    <vt:lpwstr>2022-06-21T11:46:59.1623803+02:00</vt:lpwstr>
  </property>
  <property fmtid="{D5CDD505-2E9C-101B-9397-08002B2CF9AE}" pid="6" name="PKPEClassifiedBySID">
    <vt:lpwstr>PKPENERGETYKA\S-1-5-21-3871890766-2155079996-2380071410-78571</vt:lpwstr>
  </property>
  <property fmtid="{D5CDD505-2E9C-101B-9397-08002B2CF9AE}" pid="7" name="PKPEGRNItemId">
    <vt:lpwstr>GRN-0ef9ec72-3596-442b-b546-59ef8ed542e3</vt:lpwstr>
  </property>
  <property fmtid="{D5CDD505-2E9C-101B-9397-08002B2CF9AE}" pid="8" name="PKPEHash">
    <vt:lpwstr>y2PgI7jDmLw5JSM/PLl2wLyDsV5U40eLlz+Ox3tcXmo=</vt:lpwstr>
  </property>
  <property fmtid="{D5CDD505-2E9C-101B-9397-08002B2CF9AE}" pid="9" name="PKPERefresh">
    <vt:lpwstr>False</vt:lpwstr>
  </property>
  <property fmtid="{D5CDD505-2E9C-101B-9397-08002B2CF9AE}" pid="10" name="_dlc_DocIdItemGuid">
    <vt:lpwstr>89150a37-de41-4824-9313-9f3270c562c2</vt:lpwstr>
  </property>
  <property fmtid="{D5CDD505-2E9C-101B-9397-08002B2CF9AE}" pid="11" name="MediaServiceImageTags">
    <vt:lpwstr/>
  </property>
  <property fmtid="{D5CDD505-2E9C-101B-9397-08002B2CF9AE}" pid="12" name="ClassificationContentMarkingHeaderShapeIds">
    <vt:lpwstr>1,2,3,4,5,6</vt:lpwstr>
  </property>
  <property fmtid="{D5CDD505-2E9C-101B-9397-08002B2CF9AE}" pid="13" name="ClassificationContentMarkingHeaderFontProps">
    <vt:lpwstr>#008000,10,Calibri</vt:lpwstr>
  </property>
  <property fmtid="{D5CDD505-2E9C-101B-9397-08002B2CF9AE}" pid="14" name="ClassificationContentMarkingHeaderText">
    <vt:lpwstr>Do użytku wewnętrznego</vt:lpwstr>
  </property>
  <property fmtid="{D5CDD505-2E9C-101B-9397-08002B2CF9AE}" pid="15" name="MSIP_Label_ae670d91-bac0-4b54-ac76-602b596fb37b_Enabled">
    <vt:lpwstr>true</vt:lpwstr>
  </property>
  <property fmtid="{D5CDD505-2E9C-101B-9397-08002B2CF9AE}" pid="16" name="MSIP_Label_ae670d91-bac0-4b54-ac76-602b596fb37b_SetDate">
    <vt:lpwstr>2025-03-06T12:52:09Z</vt:lpwstr>
  </property>
  <property fmtid="{D5CDD505-2E9C-101B-9397-08002B2CF9AE}" pid="17" name="MSIP_Label_ae670d91-bac0-4b54-ac76-602b596fb37b_Method">
    <vt:lpwstr>Privileged</vt:lpwstr>
  </property>
  <property fmtid="{D5CDD505-2E9C-101B-9397-08002B2CF9AE}" pid="18" name="MSIP_Label_ae670d91-bac0-4b54-ac76-602b596fb37b_Name">
    <vt:lpwstr>Do użytku wewnętrznego</vt:lpwstr>
  </property>
  <property fmtid="{D5CDD505-2E9C-101B-9397-08002B2CF9AE}" pid="19" name="MSIP_Label_ae670d91-bac0-4b54-ac76-602b596fb37b_SiteId">
    <vt:lpwstr>e9895a11-04dc-4848-aa12-7fca9faefb60</vt:lpwstr>
  </property>
  <property fmtid="{D5CDD505-2E9C-101B-9397-08002B2CF9AE}" pid="20" name="MSIP_Label_ae670d91-bac0-4b54-ac76-602b596fb37b_ActionId">
    <vt:lpwstr>354dd1c7-c9a3-4e8b-b98b-1516debf3496</vt:lpwstr>
  </property>
  <property fmtid="{D5CDD505-2E9C-101B-9397-08002B2CF9AE}" pid="21" name="MSIP_Label_ae670d91-bac0-4b54-ac76-602b596fb37b_ContentBits">
    <vt:lpwstr>1</vt:lpwstr>
  </property>
  <property fmtid="{D5CDD505-2E9C-101B-9397-08002B2CF9AE}" pid="22" name="PGEEKCATEGORY">
    <vt:lpwstr>PUB</vt:lpwstr>
  </property>
  <property fmtid="{D5CDD505-2E9C-101B-9397-08002B2CF9AE}" pid="23" name="PGEEKClassifiedBy">
    <vt:lpwstr>PKPENERGETYKA\a.dziewirska;Anna Dziewirska</vt:lpwstr>
  </property>
  <property fmtid="{D5CDD505-2E9C-101B-9397-08002B2CF9AE}" pid="24" name="PGEEKClassificationDate">
    <vt:lpwstr>2024-02-08T11:55:56.5470310+01:00</vt:lpwstr>
  </property>
  <property fmtid="{D5CDD505-2E9C-101B-9397-08002B2CF9AE}" pid="25" name="PGEEKClassifiedBySID">
    <vt:lpwstr>PKPENERGETYKA\S-1-5-21-3871890766-2155079996-2380071410-41950</vt:lpwstr>
  </property>
  <property fmtid="{D5CDD505-2E9C-101B-9397-08002B2CF9AE}" pid="26" name="PGEEKGRNItemId">
    <vt:lpwstr>GRN-ea5fe758-e804-47a8-a7c8-25cbe8b74d22</vt:lpwstr>
  </property>
  <property fmtid="{D5CDD505-2E9C-101B-9397-08002B2CF9AE}" pid="27" name="PGEEKHash">
    <vt:lpwstr>8evId8/S4eyJ1WrxaRBsABw5rGeiL/eFrBdKtgXUxLg=</vt:lpwstr>
  </property>
  <property fmtid="{D5CDD505-2E9C-101B-9397-08002B2CF9AE}" pid="28" name="PGEEKVisualMarkingsSettings">
    <vt:lpwstr>HeaderAlignment=1;FooterAlignment=1</vt:lpwstr>
  </property>
  <property fmtid="{D5CDD505-2E9C-101B-9397-08002B2CF9AE}" pid="29" name="DLPManualFileClassification">
    <vt:lpwstr>{b1ba84fe-90d9-40dd-ba64-214a5793dae5}</vt:lpwstr>
  </property>
  <property fmtid="{D5CDD505-2E9C-101B-9397-08002B2CF9AE}" pid="30" name="PGEEKRefresh">
    <vt:lpwstr>False</vt:lpwstr>
  </property>
</Properties>
</file>